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50" w:rsidRDefault="00361E50" w:rsidP="00361E50">
      <w:pPr>
        <w:rPr>
          <w:u w:val="single"/>
        </w:rPr>
      </w:pPr>
      <w:bookmarkStart w:id="0" w:name="_GoBack"/>
      <w:bookmarkEnd w:id="0"/>
      <w:r>
        <w:rPr>
          <w:u w:val="single"/>
        </w:rPr>
        <w:t>Purpose</w:t>
      </w:r>
    </w:p>
    <w:p w:rsidR="00361E50" w:rsidRPr="008B1847" w:rsidRDefault="00361E50" w:rsidP="00361E50">
      <w:pPr>
        <w:rPr>
          <w:u w:val="single"/>
        </w:rPr>
      </w:pPr>
    </w:p>
    <w:p w:rsidR="00361E50" w:rsidRDefault="00361E50" w:rsidP="00361E50">
      <w:r>
        <w:t xml:space="preserve">These rules and procedures address the use of mobile communication devices for business purposes and methods for making such devices available to employees.  Mobile communication devices are devices with mobile access plans for connection, such as cell phones and personal digital assistants (PDA’s), or smartphones. </w:t>
      </w:r>
    </w:p>
    <w:p w:rsidR="00361E50" w:rsidRDefault="00361E50" w:rsidP="00361E50">
      <w:r>
        <w:t xml:space="preserve"> </w:t>
      </w:r>
    </w:p>
    <w:p w:rsidR="004D6166" w:rsidRDefault="00361E50" w:rsidP="00361E50">
      <w:r>
        <w:t>The rules were designed to be in compliance with the Alaska Executive Branch Ethics Act which prohibits use of state resources to benefit a personal or financial interest as well as Internal Re</w:t>
      </w:r>
      <w:r w:rsidR="00D902B4">
        <w:t>venue Service (IRS) regulations.</w:t>
      </w:r>
    </w:p>
    <w:p w:rsidR="00D902B4" w:rsidRDefault="00D902B4" w:rsidP="00361E50"/>
    <w:p w:rsidR="00361E50" w:rsidRDefault="00361E50" w:rsidP="00361E50">
      <w:pPr>
        <w:rPr>
          <w:u w:val="single"/>
        </w:rPr>
      </w:pPr>
      <w:r w:rsidRPr="008B1847">
        <w:rPr>
          <w:u w:val="single"/>
        </w:rPr>
        <w:t>Scope</w:t>
      </w:r>
    </w:p>
    <w:p w:rsidR="00361E50" w:rsidRPr="008B1847" w:rsidRDefault="00361E50" w:rsidP="00361E50">
      <w:pPr>
        <w:rPr>
          <w:u w:val="single"/>
        </w:rPr>
      </w:pPr>
    </w:p>
    <w:p w:rsidR="00361E50" w:rsidRDefault="00361E50" w:rsidP="00361E50">
      <w:r>
        <w:t>University of Alaska System</w:t>
      </w:r>
    </w:p>
    <w:p w:rsidR="00361E50" w:rsidRDefault="00361E50" w:rsidP="00361E50"/>
    <w:p w:rsidR="00361E50" w:rsidRDefault="00361E50" w:rsidP="00361E50">
      <w:pPr>
        <w:pStyle w:val="ListParagraph"/>
      </w:pPr>
    </w:p>
    <w:p w:rsidR="00361E50" w:rsidRDefault="00361E50" w:rsidP="00361E50">
      <w:pPr>
        <w:pStyle w:val="ListParagraph"/>
        <w:numPr>
          <w:ilvl w:val="0"/>
          <w:numId w:val="4"/>
        </w:numPr>
        <w:ind w:left="360"/>
      </w:pPr>
      <w:r>
        <w:t>Employer-owned Devices</w:t>
      </w:r>
    </w:p>
    <w:p w:rsidR="00361E50" w:rsidRDefault="00361E50" w:rsidP="00361E50">
      <w:pPr>
        <w:ind w:left="360"/>
      </w:pPr>
      <w:r>
        <w:t>The university will issue a mobile communication device for a designated business period when required for business purposes.  The business period is the time that the employee must be available by the institution.  The period must have an end date that coincides with the completion of a shift, event or specific business undertaking.   The employee will return the device to the university at the end of the business period.</w:t>
      </w:r>
    </w:p>
    <w:p w:rsidR="00361E50" w:rsidRDefault="00361E50" w:rsidP="00361E50">
      <w:pPr>
        <w:ind w:left="360"/>
      </w:pPr>
    </w:p>
    <w:p w:rsidR="00361E50" w:rsidRDefault="00361E50" w:rsidP="00361E50">
      <w:pPr>
        <w:ind w:left="360"/>
      </w:pPr>
      <w:r>
        <w:t>This section applies to:</w:t>
      </w:r>
    </w:p>
    <w:p w:rsidR="00361E50" w:rsidRDefault="00361E50" w:rsidP="00361E50">
      <w:pPr>
        <w:ind w:left="360"/>
      </w:pPr>
    </w:p>
    <w:p w:rsidR="00361E50" w:rsidRDefault="00361E50" w:rsidP="0024560F">
      <w:pPr>
        <w:pStyle w:val="ListParagraph"/>
        <w:numPr>
          <w:ilvl w:val="0"/>
          <w:numId w:val="6"/>
        </w:numPr>
        <w:ind w:left="810" w:hanging="450"/>
      </w:pPr>
      <w:r>
        <w:t xml:space="preserve">Employees that are designated as “on call” for a business period.  On call means there is an established business process that identifies individuals on a rotating basis to be available for immediate contact.  </w:t>
      </w:r>
      <w:r w:rsidR="00BD7EA1">
        <w:t>For example,</w:t>
      </w:r>
      <w:r>
        <w:t xml:space="preserve"> information technology person</w:t>
      </w:r>
      <w:r w:rsidR="005F5BFE">
        <w:t>nel that provide system support, public safety and residence life.</w:t>
      </w:r>
      <w:r>
        <w:t xml:space="preserve">  </w:t>
      </w:r>
    </w:p>
    <w:p w:rsidR="00E4391D" w:rsidRDefault="00E4391D" w:rsidP="00E4391D">
      <w:pPr>
        <w:pStyle w:val="ListParagraph"/>
        <w:ind w:left="1080"/>
      </w:pPr>
    </w:p>
    <w:p w:rsidR="00361E50" w:rsidRDefault="00361E50" w:rsidP="0024560F">
      <w:pPr>
        <w:pStyle w:val="ListParagraph"/>
        <w:numPr>
          <w:ilvl w:val="0"/>
          <w:numId w:val="6"/>
        </w:numPr>
        <w:ind w:left="810" w:hanging="450"/>
      </w:pPr>
      <w:r>
        <w:t>Employees who</w:t>
      </w:r>
      <w:r w:rsidR="002D10AD">
        <w:t xml:space="preserve"> need a communication device but</w:t>
      </w:r>
      <w:r>
        <w:t xml:space="preserve"> do not have access to a landline or other communication device when </w:t>
      </w:r>
      <w:r w:rsidR="002D10AD">
        <w:t>engaged in a shift, event or specific business undertaking</w:t>
      </w:r>
      <w:r>
        <w:t>.  Examples include</w:t>
      </w:r>
      <w:r w:rsidR="00BD7EA1">
        <w:t xml:space="preserve"> </w:t>
      </w:r>
      <w:r w:rsidR="002D10AD">
        <w:t>land management forester</w:t>
      </w:r>
      <w:r w:rsidR="00BD7EA1">
        <w:t>s</w:t>
      </w:r>
      <w:r w:rsidR="00D902B4">
        <w:t>, facility personnel</w:t>
      </w:r>
      <w:r w:rsidR="002D10AD">
        <w:t xml:space="preserve"> or researcher</w:t>
      </w:r>
      <w:r w:rsidR="00BD7EA1">
        <w:t>s</w:t>
      </w:r>
      <w:r>
        <w:t xml:space="preserve"> who </w:t>
      </w:r>
      <w:r w:rsidR="00AD26DE">
        <w:t>do their work</w:t>
      </w:r>
      <w:r>
        <w:t xml:space="preserve"> while in the field.</w:t>
      </w:r>
    </w:p>
    <w:p w:rsidR="00361E50" w:rsidRDefault="00361E50" w:rsidP="00361E50">
      <w:pPr>
        <w:ind w:left="360"/>
        <w:rPr>
          <w:rFonts w:cs="Times New Roman"/>
          <w:color w:val="000000"/>
          <w:szCs w:val="24"/>
        </w:rPr>
      </w:pPr>
      <w:r>
        <w:t xml:space="preserve">Each department is responsible for acquiring, tracking and distributing mobile devices in accordance with these rules.  Departments are required to maintain </w:t>
      </w:r>
      <w:r>
        <w:lastRenderedPageBreak/>
        <w:t xml:space="preserve">adequate records that track custody of the device, such as name of employee, time out and time returned. </w:t>
      </w:r>
      <w:r w:rsidR="00E4391D">
        <w:t xml:space="preserve"> </w:t>
      </w:r>
      <w:r>
        <w:t xml:space="preserve">The mobile device is university property and is intended for university business use only.  </w:t>
      </w:r>
      <w:r>
        <w:rPr>
          <w:rFonts w:cs="Times New Roman"/>
          <w:szCs w:val="24"/>
        </w:rPr>
        <w:t>A</w:t>
      </w:r>
      <w:r w:rsidRPr="00453849">
        <w:rPr>
          <w:rFonts w:cs="Times New Roman"/>
          <w:szCs w:val="24"/>
        </w:rPr>
        <w:t>ny p</w:t>
      </w:r>
      <w:r w:rsidRPr="00453849">
        <w:rPr>
          <w:rFonts w:cs="Times New Roman"/>
          <w:color w:val="000000"/>
          <w:szCs w:val="24"/>
        </w:rPr>
        <w:t>ersonal use sho</w:t>
      </w:r>
      <w:r>
        <w:rPr>
          <w:rFonts w:cs="Times New Roman"/>
          <w:color w:val="000000"/>
          <w:szCs w:val="24"/>
        </w:rPr>
        <w:t>uld be limited to incidental or</w:t>
      </w:r>
      <w:r w:rsidRPr="00453849">
        <w:rPr>
          <w:rFonts w:cs="Times New Roman"/>
          <w:color w:val="000000"/>
          <w:szCs w:val="24"/>
        </w:rPr>
        <w:t xml:space="preserve"> emergency situations.</w:t>
      </w:r>
      <w:r>
        <w:rPr>
          <w:rFonts w:cs="Times New Roman"/>
          <w:color w:val="000000"/>
          <w:szCs w:val="24"/>
        </w:rPr>
        <w:t xml:space="preserve">  Personal use is presumed incidental if it does not exceed the greater of 30 minutes or five percent of the allowance minutes under the applicable plan per month.  In the case of shared devices, these limits should be allocated according to the time assigned the device.</w:t>
      </w:r>
    </w:p>
    <w:p w:rsidR="005F5BFE" w:rsidRDefault="005F5BFE" w:rsidP="00361E50">
      <w:pPr>
        <w:ind w:left="360"/>
        <w:rPr>
          <w:rFonts w:cs="Times New Roman"/>
          <w:color w:val="000000"/>
          <w:szCs w:val="24"/>
        </w:rPr>
      </w:pPr>
    </w:p>
    <w:p w:rsidR="005F5BFE" w:rsidRPr="00453849" w:rsidRDefault="005F5BFE" w:rsidP="00361E50">
      <w:pPr>
        <w:ind w:left="360"/>
        <w:rPr>
          <w:rFonts w:cs="Times New Roman"/>
          <w:szCs w:val="24"/>
        </w:rPr>
      </w:pPr>
      <w:r>
        <w:rPr>
          <w:rFonts w:cs="Times New Roman"/>
          <w:color w:val="000000"/>
          <w:szCs w:val="24"/>
        </w:rPr>
        <w:t>The Vice President for Finance and each Vice Chancellor for Administrative Services may provide exceptions.  Such authority may not be delegated.</w:t>
      </w:r>
    </w:p>
    <w:p w:rsidR="005E7DA2" w:rsidRPr="00B97F4E" w:rsidRDefault="005E7DA2" w:rsidP="005E7DA2">
      <w:pPr>
        <w:jc w:val="both"/>
        <w:rPr>
          <w:rFonts w:ascii="Times New Roman" w:hAnsi="Times New Roman"/>
          <w:szCs w:val="24"/>
        </w:rPr>
      </w:pPr>
    </w:p>
    <w:sectPr w:rsidR="005E7DA2" w:rsidRPr="00B97F4E" w:rsidSect="00175E9B">
      <w:headerReference w:type="default" r:id="rId8"/>
      <w:pgSz w:w="12240" w:h="15840"/>
      <w:pgMar w:top="1440" w:right="1800" w:bottom="1008" w:left="1800" w:header="720" w:footer="72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AA" w:rsidRDefault="00AE4FAA">
      <w:r>
        <w:separator/>
      </w:r>
    </w:p>
  </w:endnote>
  <w:endnote w:type="continuationSeparator" w:id="0">
    <w:p w:rsidR="00AE4FAA" w:rsidRDefault="00AE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AA" w:rsidRDefault="00AE4FAA">
      <w:r>
        <w:separator/>
      </w:r>
    </w:p>
  </w:footnote>
  <w:footnote w:type="continuationSeparator" w:id="0">
    <w:p w:rsidR="00AE4FAA" w:rsidRDefault="00AE4F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AA" w:rsidRDefault="00AE4FAA" w:rsidP="00D03D46">
    <w:pPr>
      <w:pStyle w:val="Footer"/>
      <w:tabs>
        <w:tab w:val="clear" w:pos="8640"/>
      </w:tabs>
      <w:rPr>
        <w:rFonts w:ascii="Times New Roman" w:hAnsi="Times New Roman"/>
        <w:szCs w:val="22"/>
      </w:rPr>
    </w:pPr>
    <w:r>
      <w:rPr>
        <w:rFonts w:ascii="Times New Roman" w:hAnsi="Times New Roman"/>
        <w:b/>
        <w:noProof/>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22860</wp:posOffset>
          </wp:positionV>
          <wp:extent cx="1162050" cy="847725"/>
          <wp:effectExtent l="19050" t="0" r="0" b="0"/>
          <wp:wrapNone/>
          <wp:docPr id="1"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a:srcRect/>
                  <a:stretch>
                    <a:fillRect/>
                  </a:stretch>
                </pic:blipFill>
                <pic:spPr bwMode="auto">
                  <a:xfrm>
                    <a:off x="0" y="0"/>
                    <a:ext cx="1162050" cy="847725"/>
                  </a:xfrm>
                  <a:prstGeom prst="rect">
                    <a:avLst/>
                  </a:prstGeom>
                  <a:noFill/>
                  <a:ln w="9525">
                    <a:noFill/>
                    <a:miter lim="800000"/>
                    <a:headEnd/>
                    <a:tailEnd/>
                  </a:ln>
                </pic:spPr>
              </pic:pic>
            </a:graphicData>
          </a:graphic>
        </wp:anchor>
      </w:drawing>
    </w:r>
    <w:r>
      <w:rPr>
        <w:rFonts w:ascii="Times New Roman" w:hAnsi="Times New Roman"/>
        <w:szCs w:val="22"/>
      </w:rPr>
      <w:tab/>
    </w:r>
    <w:r>
      <w:rPr>
        <w:rFonts w:ascii="Times New Roman" w:hAnsi="Times New Roman"/>
        <w:szCs w:val="22"/>
      </w:rPr>
      <w:tab/>
    </w:r>
  </w:p>
  <w:p w:rsidR="00AE4FAA" w:rsidRDefault="00AE4FAA" w:rsidP="006B628B">
    <w:pPr>
      <w:pStyle w:val="Footer"/>
      <w:tabs>
        <w:tab w:val="clear" w:pos="4320"/>
        <w:tab w:val="clear" w:pos="8640"/>
        <w:tab w:val="left" w:pos="5400"/>
      </w:tabs>
      <w:jc w:val="center"/>
      <w:rPr>
        <w:rFonts w:ascii="Times New Roman" w:hAnsi="Times New Roman"/>
        <w:szCs w:val="22"/>
      </w:rPr>
    </w:pPr>
  </w:p>
  <w:p w:rsidR="00AE4FAA" w:rsidRDefault="00AE4FAA" w:rsidP="006B628B">
    <w:pPr>
      <w:pStyle w:val="Footer"/>
      <w:tabs>
        <w:tab w:val="clear" w:pos="4320"/>
        <w:tab w:val="clear" w:pos="8640"/>
        <w:tab w:val="left" w:pos="5400"/>
      </w:tabs>
      <w:jc w:val="center"/>
      <w:rPr>
        <w:rFonts w:ascii="Times New Roman" w:hAnsi="Times New Roman"/>
        <w:szCs w:val="22"/>
      </w:rPr>
    </w:pPr>
  </w:p>
  <w:p w:rsidR="00AE4FAA" w:rsidRDefault="00AE4FAA" w:rsidP="00250B26">
    <w:pPr>
      <w:pStyle w:val="Footer"/>
      <w:tabs>
        <w:tab w:val="clear" w:pos="4320"/>
        <w:tab w:val="clear" w:pos="8640"/>
      </w:tabs>
      <w:jc w:val="center"/>
      <w:rPr>
        <w:rFonts w:ascii="Times New Roman" w:hAnsi="Times New Roman"/>
        <w:szCs w:val="22"/>
      </w:rPr>
    </w:pPr>
  </w:p>
  <w:p w:rsidR="00AE4FAA" w:rsidRPr="004933D0" w:rsidRDefault="00AE4FAA" w:rsidP="006B628B">
    <w:pPr>
      <w:pStyle w:val="Footer"/>
      <w:tabs>
        <w:tab w:val="clear" w:pos="4320"/>
        <w:tab w:val="clear" w:pos="8640"/>
        <w:tab w:val="left" w:pos="5400"/>
      </w:tabs>
      <w:jc w:val="center"/>
      <w:rPr>
        <w:rFonts w:ascii="Times New Roman" w:hAnsi="Times New Roman"/>
        <w:sz w:val="12"/>
        <w:szCs w:val="12"/>
      </w:rPr>
    </w:pPr>
  </w:p>
  <w:p w:rsidR="00AE4FAA" w:rsidRPr="00E702C8" w:rsidRDefault="00AE4FAA" w:rsidP="00250B26">
    <w:pPr>
      <w:pStyle w:val="Footer"/>
      <w:tabs>
        <w:tab w:val="clear" w:pos="4320"/>
        <w:tab w:val="clear" w:pos="8640"/>
      </w:tabs>
      <w:jc w:val="center"/>
      <w:rPr>
        <w:rFonts w:ascii="Times New Roman" w:hAnsi="Times New Roman"/>
        <w:b/>
        <w:sz w:val="26"/>
        <w:szCs w:val="26"/>
      </w:rPr>
    </w:pPr>
    <w:r w:rsidRPr="00E702C8">
      <w:rPr>
        <w:rFonts w:ascii="Times New Roman" w:hAnsi="Times New Roman"/>
        <w:b/>
        <w:sz w:val="26"/>
        <w:szCs w:val="26"/>
      </w:rPr>
      <w:t>Accounting and Administrative Manual</w:t>
    </w:r>
  </w:p>
  <w:p w:rsidR="00AE4FAA" w:rsidRDefault="00AE4FAA" w:rsidP="0073694F">
    <w:pPr>
      <w:pStyle w:val="Footer"/>
      <w:tabs>
        <w:tab w:val="clear" w:pos="4320"/>
        <w:tab w:val="clear" w:pos="8640"/>
        <w:tab w:val="left" w:pos="5400"/>
      </w:tabs>
      <w:jc w:val="center"/>
      <w:rPr>
        <w:rFonts w:ascii="Times New Roman" w:hAnsi="Times New Roman"/>
        <w:szCs w:val="22"/>
      </w:rPr>
    </w:pPr>
    <w:r>
      <w:rPr>
        <w:rFonts w:ascii="Times New Roman" w:hAnsi="Times New Roman"/>
        <w:szCs w:val="22"/>
      </w:rPr>
      <w:t>Section 100:  Accounting and Finance</w:t>
    </w:r>
  </w:p>
  <w:p w:rsidR="00AE4FAA" w:rsidRDefault="00AE4FAA" w:rsidP="00E702C8">
    <w:pPr>
      <w:pStyle w:val="Footer"/>
      <w:tabs>
        <w:tab w:val="clear" w:pos="4320"/>
        <w:tab w:val="left" w:pos="7020"/>
      </w:tabs>
      <w:rPr>
        <w:rFonts w:ascii="Times New Roman" w:hAnsi="Times New Roman"/>
        <w:b/>
        <w:szCs w:val="22"/>
      </w:rPr>
    </w:pPr>
  </w:p>
  <w:p w:rsidR="00AE4FAA" w:rsidRPr="001A526B" w:rsidRDefault="00AE4FAA" w:rsidP="00E702C8">
    <w:pPr>
      <w:pStyle w:val="Footer"/>
      <w:tabs>
        <w:tab w:val="clear" w:pos="4320"/>
        <w:tab w:val="left" w:pos="7020"/>
      </w:tabs>
      <w:rPr>
        <w:rFonts w:ascii="Times New Roman" w:hAnsi="Times New Roman"/>
        <w:b/>
        <w:szCs w:val="22"/>
      </w:rPr>
    </w:pPr>
    <w:r>
      <w:rPr>
        <w:rFonts w:ascii="Times New Roman" w:hAnsi="Times New Roman"/>
        <w:b/>
        <w:szCs w:val="22"/>
      </w:rPr>
      <w:t>Mobile Communication Devices</w:t>
    </w:r>
    <w:r>
      <w:rPr>
        <w:rFonts w:ascii="Times New Roman" w:hAnsi="Times New Roman"/>
        <w:b/>
        <w:szCs w:val="22"/>
      </w:rPr>
      <w:tab/>
    </w:r>
    <w:r>
      <w:rPr>
        <w:rFonts w:ascii="Times New Roman" w:hAnsi="Times New Roman"/>
        <w:szCs w:val="24"/>
      </w:rPr>
      <w:t>Date:</w:t>
    </w:r>
    <w:r>
      <w:rPr>
        <w:rFonts w:ascii="Times New Roman" w:hAnsi="Times New Roman"/>
        <w:szCs w:val="24"/>
      </w:rPr>
      <w:tab/>
    </w:r>
    <w:r w:rsidR="00D902B4">
      <w:rPr>
        <w:rFonts w:ascii="Times New Roman" w:hAnsi="Times New Roman"/>
        <w:szCs w:val="24"/>
      </w:rPr>
      <w:t>07/01/15</w:t>
    </w:r>
  </w:p>
  <w:p w:rsidR="00AE4FAA" w:rsidRPr="0099672D" w:rsidRDefault="00AE4FAA" w:rsidP="0099672D">
    <w:pPr>
      <w:tabs>
        <w:tab w:val="left" w:pos="7020"/>
        <w:tab w:val="right" w:pos="8640"/>
      </w:tabs>
      <w:rPr>
        <w:rFonts w:ascii="Times New Roman" w:hAnsi="Times New Roman" w:cs="Times New Roman"/>
        <w:szCs w:val="24"/>
      </w:rPr>
    </w:pPr>
    <w:r>
      <w:rPr>
        <w:rFonts w:ascii="Times New Roman" w:hAnsi="Times New Roman" w:cs="Times New Roman"/>
        <w:szCs w:val="24"/>
      </w:rPr>
      <w:t>No.:  E-02</w:t>
    </w:r>
    <w:r>
      <w:rPr>
        <w:rFonts w:ascii="Times New Roman" w:hAnsi="Times New Roman" w:cs="Times New Roman"/>
        <w:szCs w:val="24"/>
      </w:rPr>
      <w:tab/>
    </w:r>
    <w:r w:rsidRPr="0099672D">
      <w:rPr>
        <w:rFonts w:ascii="Times New Roman" w:hAnsi="Times New Roman" w:cs="Times New Roman"/>
        <w:szCs w:val="24"/>
      </w:rPr>
      <w:t>Page:</w:t>
    </w:r>
    <w:r w:rsidRPr="0099672D">
      <w:rPr>
        <w:rFonts w:ascii="Times New Roman" w:hAnsi="Times New Roman" w:cs="Times New Roman"/>
        <w:szCs w:val="24"/>
      </w:rPr>
      <w:tab/>
    </w:r>
    <w:r w:rsidRPr="0099672D">
      <w:rPr>
        <w:rFonts w:ascii="Times New Roman" w:hAnsi="Times New Roman" w:cs="Times New Roman"/>
        <w:szCs w:val="24"/>
      </w:rPr>
      <w:fldChar w:fldCharType="begin"/>
    </w:r>
    <w:r w:rsidRPr="0099672D">
      <w:rPr>
        <w:rFonts w:ascii="Times New Roman" w:hAnsi="Times New Roman" w:cs="Times New Roman"/>
        <w:szCs w:val="24"/>
      </w:rPr>
      <w:instrText xml:space="preserve">page </w:instrText>
    </w:r>
    <w:r w:rsidRPr="0099672D">
      <w:rPr>
        <w:rFonts w:ascii="Times New Roman" w:hAnsi="Times New Roman" w:cs="Times New Roman"/>
        <w:szCs w:val="24"/>
      </w:rPr>
      <w:fldChar w:fldCharType="separate"/>
    </w:r>
    <w:r w:rsidR="005D69C3">
      <w:rPr>
        <w:rFonts w:ascii="Times New Roman" w:hAnsi="Times New Roman" w:cs="Times New Roman"/>
        <w:noProof/>
        <w:szCs w:val="24"/>
      </w:rPr>
      <w:t>1</w:t>
    </w:r>
    <w:r w:rsidRPr="0099672D">
      <w:rPr>
        <w:rFonts w:ascii="Times New Roman" w:hAnsi="Times New Roman" w:cs="Times New Roman"/>
        <w:szCs w:val="24"/>
      </w:rPr>
      <w:fldChar w:fldCharType="end"/>
    </w:r>
    <w:r w:rsidRPr="0099672D">
      <w:rPr>
        <w:rFonts w:ascii="Times New Roman" w:hAnsi="Times New Roman" w:cs="Times New Roman"/>
        <w:szCs w:val="24"/>
      </w:rPr>
      <w:t xml:space="preserve"> of </w:t>
    </w:r>
    <w:r w:rsidRPr="0099672D">
      <w:rPr>
        <w:rFonts w:ascii="Times New Roman" w:hAnsi="Times New Roman" w:cs="Times New Roman"/>
        <w:szCs w:val="24"/>
      </w:rPr>
      <w:fldChar w:fldCharType="begin"/>
    </w:r>
    <w:r w:rsidRPr="0099672D">
      <w:rPr>
        <w:rFonts w:ascii="Times New Roman" w:hAnsi="Times New Roman" w:cs="Times New Roman"/>
        <w:szCs w:val="24"/>
      </w:rPr>
      <w:instrText xml:space="preserve">numpages </w:instrText>
    </w:r>
    <w:r w:rsidRPr="0099672D">
      <w:rPr>
        <w:rFonts w:ascii="Times New Roman" w:hAnsi="Times New Roman" w:cs="Times New Roman"/>
        <w:szCs w:val="24"/>
      </w:rPr>
      <w:fldChar w:fldCharType="separate"/>
    </w:r>
    <w:r w:rsidR="005D69C3">
      <w:rPr>
        <w:rFonts w:ascii="Times New Roman" w:hAnsi="Times New Roman" w:cs="Times New Roman"/>
        <w:noProof/>
        <w:szCs w:val="24"/>
      </w:rPr>
      <w:t>2</w:t>
    </w:r>
    <w:r w:rsidRPr="0099672D">
      <w:rPr>
        <w:rFonts w:ascii="Times New Roman" w:hAnsi="Times New Roman" w:cs="Times New Roman"/>
        <w:szCs w:val="24"/>
      </w:rPr>
      <w:fldChar w:fldCharType="end"/>
    </w:r>
  </w:p>
  <w:p w:rsidR="00AE4FAA" w:rsidRPr="001271C9" w:rsidRDefault="00AE4FAA" w:rsidP="00175E9B">
    <w:pPr>
      <w:pBdr>
        <w:bottom w:val="double" w:sz="6" w:space="0" w:color="auto"/>
        <w:between w:val="single" w:sz="6" w:space="0" w:color="auto"/>
      </w:pBdr>
      <w:rPr>
        <w:rFonts w:ascii="Times New Roman" w:hAnsi="Times New Roman" w:cs="Times New Roman"/>
        <w:szCs w:val="22"/>
      </w:rPr>
    </w:pPr>
  </w:p>
  <w:p w:rsidR="00AE4FAA" w:rsidRPr="001271C9" w:rsidRDefault="00AE4FAA">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4A5F"/>
    <w:multiLevelType w:val="hybridMultilevel"/>
    <w:tmpl w:val="C840E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C129A8"/>
    <w:multiLevelType w:val="hybridMultilevel"/>
    <w:tmpl w:val="F162E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9C700D"/>
    <w:multiLevelType w:val="singleLevel"/>
    <w:tmpl w:val="FA38FC82"/>
    <w:lvl w:ilvl="0">
      <w:start w:val="1"/>
      <w:numFmt w:val="decimal"/>
      <w:lvlText w:val="%1."/>
      <w:lvlJc w:val="left"/>
      <w:pPr>
        <w:tabs>
          <w:tab w:val="num" w:pos="2880"/>
        </w:tabs>
        <w:ind w:left="2880" w:hanging="720"/>
      </w:pPr>
      <w:rPr>
        <w:rFonts w:hint="default"/>
      </w:rPr>
    </w:lvl>
  </w:abstractNum>
  <w:abstractNum w:abstractNumId="3">
    <w:nsid w:val="5F0759CA"/>
    <w:multiLevelType w:val="hybridMultilevel"/>
    <w:tmpl w:val="AB22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82F06"/>
    <w:multiLevelType w:val="hybridMultilevel"/>
    <w:tmpl w:val="A572B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90F7A"/>
    <w:multiLevelType w:val="singleLevel"/>
    <w:tmpl w:val="D6BEF62C"/>
    <w:lvl w:ilvl="0">
      <w:start w:val="1"/>
      <w:numFmt w:val="decimal"/>
      <w:lvlText w:val="%1."/>
      <w:lvlJc w:val="left"/>
      <w:pPr>
        <w:tabs>
          <w:tab w:val="num" w:pos="1440"/>
        </w:tabs>
        <w:ind w:left="1440" w:hanging="72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6E"/>
    <w:rsid w:val="000B762E"/>
    <w:rsid w:val="000D2D6E"/>
    <w:rsid w:val="00103E22"/>
    <w:rsid w:val="001271C9"/>
    <w:rsid w:val="001725CC"/>
    <w:rsid w:val="00175E9B"/>
    <w:rsid w:val="0024560F"/>
    <w:rsid w:val="00250B26"/>
    <w:rsid w:val="002A7B8F"/>
    <w:rsid w:val="002B735D"/>
    <w:rsid w:val="002D10AD"/>
    <w:rsid w:val="0031611C"/>
    <w:rsid w:val="003324A0"/>
    <w:rsid w:val="00361E50"/>
    <w:rsid w:val="003A68ED"/>
    <w:rsid w:val="00430A3F"/>
    <w:rsid w:val="004933D0"/>
    <w:rsid w:val="004D6166"/>
    <w:rsid w:val="004F3575"/>
    <w:rsid w:val="00502944"/>
    <w:rsid w:val="005C2F25"/>
    <w:rsid w:val="005D69C3"/>
    <w:rsid w:val="005E7DA2"/>
    <w:rsid w:val="005F5BFE"/>
    <w:rsid w:val="00685759"/>
    <w:rsid w:val="006B628B"/>
    <w:rsid w:val="006D7D22"/>
    <w:rsid w:val="006E1427"/>
    <w:rsid w:val="007107C4"/>
    <w:rsid w:val="0073694F"/>
    <w:rsid w:val="007A62C9"/>
    <w:rsid w:val="007A7A1F"/>
    <w:rsid w:val="007E55D4"/>
    <w:rsid w:val="00825881"/>
    <w:rsid w:val="008270C7"/>
    <w:rsid w:val="00835571"/>
    <w:rsid w:val="0085435F"/>
    <w:rsid w:val="00875AF3"/>
    <w:rsid w:val="00892E90"/>
    <w:rsid w:val="00953B82"/>
    <w:rsid w:val="0099672D"/>
    <w:rsid w:val="00AB0F7A"/>
    <w:rsid w:val="00AC1965"/>
    <w:rsid w:val="00AD26DE"/>
    <w:rsid w:val="00AE4FAA"/>
    <w:rsid w:val="00B22F09"/>
    <w:rsid w:val="00BB5081"/>
    <w:rsid w:val="00BB6238"/>
    <w:rsid w:val="00BD7EA1"/>
    <w:rsid w:val="00C96340"/>
    <w:rsid w:val="00D03D46"/>
    <w:rsid w:val="00D410F0"/>
    <w:rsid w:val="00D902B4"/>
    <w:rsid w:val="00E1709C"/>
    <w:rsid w:val="00E17FA1"/>
    <w:rsid w:val="00E4376B"/>
    <w:rsid w:val="00E4391D"/>
    <w:rsid w:val="00E447DE"/>
    <w:rsid w:val="00E5220A"/>
    <w:rsid w:val="00E702C8"/>
    <w:rsid w:val="00E8629A"/>
    <w:rsid w:val="00EA2DEE"/>
    <w:rsid w:val="00ED67D9"/>
    <w:rsid w:val="00EF75BE"/>
    <w:rsid w:val="00F10D44"/>
    <w:rsid w:val="00F1375E"/>
    <w:rsid w:val="00F21831"/>
    <w:rsid w:val="00F26902"/>
    <w:rsid w:val="00F4006D"/>
    <w:rsid w:val="00FA1255"/>
    <w:rsid w:val="00FB4CD8"/>
    <w:rsid w:val="00FB72D0"/>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1C"/>
    <w:rPr>
      <w:rFonts w:ascii="Tms Rmn" w:hAnsi="Tms Rmn" w:cs="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2D6E"/>
    <w:pPr>
      <w:tabs>
        <w:tab w:val="center" w:pos="4320"/>
        <w:tab w:val="right" w:pos="8640"/>
      </w:tabs>
    </w:pPr>
  </w:style>
  <w:style w:type="paragraph" w:styleId="Header">
    <w:name w:val="header"/>
    <w:basedOn w:val="Normal"/>
    <w:link w:val="HeaderChar"/>
    <w:uiPriority w:val="99"/>
    <w:rsid w:val="0031611C"/>
    <w:pPr>
      <w:tabs>
        <w:tab w:val="center" w:pos="4320"/>
        <w:tab w:val="right" w:pos="8640"/>
      </w:tabs>
    </w:pPr>
  </w:style>
  <w:style w:type="paragraph" w:customStyle="1" w:styleId="textsam">
    <w:name w:val="text sam"/>
    <w:rsid w:val="0031611C"/>
    <w:pPr>
      <w:spacing w:before="120" w:line="240" w:lineRule="exact"/>
      <w:jc w:val="both"/>
    </w:pPr>
    <w:rPr>
      <w:rFonts w:ascii="Courier" w:hAnsi="Courier" w:cs="Courier"/>
      <w:sz w:val="24"/>
    </w:rPr>
  </w:style>
  <w:style w:type="paragraph" w:customStyle="1" w:styleId="header1">
    <w:name w:val="header 1"/>
    <w:basedOn w:val="textsam"/>
    <w:rsid w:val="0031611C"/>
    <w:pPr>
      <w:spacing w:before="0"/>
      <w:ind w:left="7080"/>
    </w:pPr>
  </w:style>
  <w:style w:type="paragraph" w:customStyle="1" w:styleId="Title1">
    <w:name w:val="Title1"/>
    <w:basedOn w:val="textsam"/>
    <w:rsid w:val="0031611C"/>
    <w:pPr>
      <w:spacing w:before="0"/>
      <w:ind w:left="960"/>
    </w:pPr>
  </w:style>
  <w:style w:type="paragraph" w:customStyle="1" w:styleId="topicheading">
    <w:name w:val="topic heading"/>
    <w:rsid w:val="0031611C"/>
    <w:pPr>
      <w:spacing w:line="240" w:lineRule="exact"/>
      <w:jc w:val="both"/>
    </w:pPr>
    <w:rPr>
      <w:rFonts w:ascii="Courier" w:hAnsi="Courier" w:cs="Courier"/>
      <w:sz w:val="24"/>
    </w:rPr>
  </w:style>
  <w:style w:type="paragraph" w:customStyle="1" w:styleId="plain">
    <w:name w:val="plain"/>
    <w:basedOn w:val="textsam"/>
    <w:rsid w:val="0031611C"/>
    <w:pPr>
      <w:spacing w:before="0"/>
    </w:pPr>
  </w:style>
  <w:style w:type="character" w:styleId="FollowedHyperlink">
    <w:name w:val="FollowedHyperlink"/>
    <w:basedOn w:val="DefaultParagraphFont"/>
    <w:rsid w:val="00D410F0"/>
    <w:rPr>
      <w:color w:val="800080"/>
      <w:u w:val="single"/>
    </w:rPr>
  </w:style>
  <w:style w:type="paragraph" w:styleId="BodyTextIndent3">
    <w:name w:val="Body Text Indent 3"/>
    <w:basedOn w:val="Normal"/>
    <w:link w:val="BodyTextIndent3Char"/>
    <w:rsid w:val="005E7DA2"/>
    <w:pPr>
      <w:ind w:left="1440"/>
    </w:pPr>
    <w:rPr>
      <w:rFonts w:ascii="Arial" w:hAnsi="Arial" w:cs="Times New Roman"/>
      <w:sz w:val="22"/>
    </w:rPr>
  </w:style>
  <w:style w:type="character" w:customStyle="1" w:styleId="BodyTextIndent3Char">
    <w:name w:val="Body Text Indent 3 Char"/>
    <w:basedOn w:val="DefaultParagraphFont"/>
    <w:link w:val="BodyTextIndent3"/>
    <w:rsid w:val="005E7DA2"/>
    <w:rPr>
      <w:rFonts w:ascii="Arial" w:hAnsi="Arial"/>
      <w:sz w:val="22"/>
    </w:rPr>
  </w:style>
  <w:style w:type="paragraph" w:styleId="BodyText">
    <w:name w:val="Body Text"/>
    <w:basedOn w:val="Normal"/>
    <w:link w:val="BodyTextChar"/>
    <w:rsid w:val="005E7DA2"/>
    <w:pPr>
      <w:jc w:val="both"/>
    </w:pPr>
    <w:rPr>
      <w:rFonts w:ascii="Arial" w:hAnsi="Arial" w:cs="Times New Roman"/>
    </w:rPr>
  </w:style>
  <w:style w:type="character" w:customStyle="1" w:styleId="BodyTextChar">
    <w:name w:val="Body Text Char"/>
    <w:basedOn w:val="DefaultParagraphFont"/>
    <w:link w:val="BodyText"/>
    <w:rsid w:val="005E7DA2"/>
    <w:rPr>
      <w:rFonts w:ascii="Arial" w:hAnsi="Arial"/>
      <w:sz w:val="24"/>
    </w:rPr>
  </w:style>
  <w:style w:type="character" w:customStyle="1" w:styleId="HeaderChar">
    <w:name w:val="Header Char"/>
    <w:basedOn w:val="DefaultParagraphFont"/>
    <w:link w:val="Header"/>
    <w:uiPriority w:val="99"/>
    <w:rsid w:val="0099672D"/>
    <w:rPr>
      <w:rFonts w:ascii="Tms Rmn" w:hAnsi="Tms Rmn" w:cs="Tms Rmn"/>
      <w:sz w:val="24"/>
    </w:rPr>
  </w:style>
  <w:style w:type="paragraph" w:styleId="ListParagraph">
    <w:name w:val="List Paragraph"/>
    <w:basedOn w:val="Normal"/>
    <w:uiPriority w:val="34"/>
    <w:qFormat/>
    <w:rsid w:val="00361E50"/>
    <w:pPr>
      <w:spacing w:after="200"/>
      <w:ind w:left="720"/>
      <w:contextualSpacing/>
    </w:pPr>
    <w:rPr>
      <w:rFonts w:ascii="Times New Roman" w:eastAsiaTheme="minorHAnsi" w:hAnsi="Times New Roman" w:cstheme="minorBidi"/>
      <w:szCs w:val="22"/>
    </w:rPr>
  </w:style>
  <w:style w:type="paragraph" w:styleId="BalloonText">
    <w:name w:val="Balloon Text"/>
    <w:basedOn w:val="Normal"/>
    <w:link w:val="BalloonTextChar"/>
    <w:semiHidden/>
    <w:unhideWhenUsed/>
    <w:rsid w:val="005F5BFE"/>
    <w:rPr>
      <w:rFonts w:ascii="Segoe UI" w:hAnsi="Segoe UI" w:cs="Segoe UI"/>
      <w:sz w:val="18"/>
      <w:szCs w:val="18"/>
    </w:rPr>
  </w:style>
  <w:style w:type="character" w:customStyle="1" w:styleId="BalloonTextChar">
    <w:name w:val="Balloon Text Char"/>
    <w:basedOn w:val="DefaultParagraphFont"/>
    <w:link w:val="BalloonText"/>
    <w:semiHidden/>
    <w:rsid w:val="005F5BF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1C"/>
    <w:rPr>
      <w:rFonts w:ascii="Tms Rmn" w:hAnsi="Tms Rmn" w:cs="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2D6E"/>
    <w:pPr>
      <w:tabs>
        <w:tab w:val="center" w:pos="4320"/>
        <w:tab w:val="right" w:pos="8640"/>
      </w:tabs>
    </w:pPr>
  </w:style>
  <w:style w:type="paragraph" w:styleId="Header">
    <w:name w:val="header"/>
    <w:basedOn w:val="Normal"/>
    <w:link w:val="HeaderChar"/>
    <w:uiPriority w:val="99"/>
    <w:rsid w:val="0031611C"/>
    <w:pPr>
      <w:tabs>
        <w:tab w:val="center" w:pos="4320"/>
        <w:tab w:val="right" w:pos="8640"/>
      </w:tabs>
    </w:pPr>
  </w:style>
  <w:style w:type="paragraph" w:customStyle="1" w:styleId="textsam">
    <w:name w:val="text sam"/>
    <w:rsid w:val="0031611C"/>
    <w:pPr>
      <w:spacing w:before="120" w:line="240" w:lineRule="exact"/>
      <w:jc w:val="both"/>
    </w:pPr>
    <w:rPr>
      <w:rFonts w:ascii="Courier" w:hAnsi="Courier" w:cs="Courier"/>
      <w:sz w:val="24"/>
    </w:rPr>
  </w:style>
  <w:style w:type="paragraph" w:customStyle="1" w:styleId="header1">
    <w:name w:val="header 1"/>
    <w:basedOn w:val="textsam"/>
    <w:rsid w:val="0031611C"/>
    <w:pPr>
      <w:spacing w:before="0"/>
      <w:ind w:left="7080"/>
    </w:pPr>
  </w:style>
  <w:style w:type="paragraph" w:customStyle="1" w:styleId="Title1">
    <w:name w:val="Title1"/>
    <w:basedOn w:val="textsam"/>
    <w:rsid w:val="0031611C"/>
    <w:pPr>
      <w:spacing w:before="0"/>
      <w:ind w:left="960"/>
    </w:pPr>
  </w:style>
  <w:style w:type="paragraph" w:customStyle="1" w:styleId="topicheading">
    <w:name w:val="topic heading"/>
    <w:rsid w:val="0031611C"/>
    <w:pPr>
      <w:spacing w:line="240" w:lineRule="exact"/>
      <w:jc w:val="both"/>
    </w:pPr>
    <w:rPr>
      <w:rFonts w:ascii="Courier" w:hAnsi="Courier" w:cs="Courier"/>
      <w:sz w:val="24"/>
    </w:rPr>
  </w:style>
  <w:style w:type="paragraph" w:customStyle="1" w:styleId="plain">
    <w:name w:val="plain"/>
    <w:basedOn w:val="textsam"/>
    <w:rsid w:val="0031611C"/>
    <w:pPr>
      <w:spacing w:before="0"/>
    </w:pPr>
  </w:style>
  <w:style w:type="character" w:styleId="FollowedHyperlink">
    <w:name w:val="FollowedHyperlink"/>
    <w:basedOn w:val="DefaultParagraphFont"/>
    <w:rsid w:val="00D410F0"/>
    <w:rPr>
      <w:color w:val="800080"/>
      <w:u w:val="single"/>
    </w:rPr>
  </w:style>
  <w:style w:type="paragraph" w:styleId="BodyTextIndent3">
    <w:name w:val="Body Text Indent 3"/>
    <w:basedOn w:val="Normal"/>
    <w:link w:val="BodyTextIndent3Char"/>
    <w:rsid w:val="005E7DA2"/>
    <w:pPr>
      <w:ind w:left="1440"/>
    </w:pPr>
    <w:rPr>
      <w:rFonts w:ascii="Arial" w:hAnsi="Arial" w:cs="Times New Roman"/>
      <w:sz w:val="22"/>
    </w:rPr>
  </w:style>
  <w:style w:type="character" w:customStyle="1" w:styleId="BodyTextIndent3Char">
    <w:name w:val="Body Text Indent 3 Char"/>
    <w:basedOn w:val="DefaultParagraphFont"/>
    <w:link w:val="BodyTextIndent3"/>
    <w:rsid w:val="005E7DA2"/>
    <w:rPr>
      <w:rFonts w:ascii="Arial" w:hAnsi="Arial"/>
      <w:sz w:val="22"/>
    </w:rPr>
  </w:style>
  <w:style w:type="paragraph" w:styleId="BodyText">
    <w:name w:val="Body Text"/>
    <w:basedOn w:val="Normal"/>
    <w:link w:val="BodyTextChar"/>
    <w:rsid w:val="005E7DA2"/>
    <w:pPr>
      <w:jc w:val="both"/>
    </w:pPr>
    <w:rPr>
      <w:rFonts w:ascii="Arial" w:hAnsi="Arial" w:cs="Times New Roman"/>
    </w:rPr>
  </w:style>
  <w:style w:type="character" w:customStyle="1" w:styleId="BodyTextChar">
    <w:name w:val="Body Text Char"/>
    <w:basedOn w:val="DefaultParagraphFont"/>
    <w:link w:val="BodyText"/>
    <w:rsid w:val="005E7DA2"/>
    <w:rPr>
      <w:rFonts w:ascii="Arial" w:hAnsi="Arial"/>
      <w:sz w:val="24"/>
    </w:rPr>
  </w:style>
  <w:style w:type="character" w:customStyle="1" w:styleId="HeaderChar">
    <w:name w:val="Header Char"/>
    <w:basedOn w:val="DefaultParagraphFont"/>
    <w:link w:val="Header"/>
    <w:uiPriority w:val="99"/>
    <w:rsid w:val="0099672D"/>
    <w:rPr>
      <w:rFonts w:ascii="Tms Rmn" w:hAnsi="Tms Rmn" w:cs="Tms Rmn"/>
      <w:sz w:val="24"/>
    </w:rPr>
  </w:style>
  <w:style w:type="paragraph" w:styleId="ListParagraph">
    <w:name w:val="List Paragraph"/>
    <w:basedOn w:val="Normal"/>
    <w:uiPriority w:val="34"/>
    <w:qFormat/>
    <w:rsid w:val="00361E50"/>
    <w:pPr>
      <w:spacing w:after="200"/>
      <w:ind w:left="720"/>
      <w:contextualSpacing/>
    </w:pPr>
    <w:rPr>
      <w:rFonts w:ascii="Times New Roman" w:eastAsiaTheme="minorHAnsi" w:hAnsi="Times New Roman" w:cstheme="minorBidi"/>
      <w:szCs w:val="22"/>
    </w:rPr>
  </w:style>
  <w:style w:type="paragraph" w:styleId="BalloonText">
    <w:name w:val="Balloon Text"/>
    <w:basedOn w:val="Normal"/>
    <w:link w:val="BalloonTextChar"/>
    <w:semiHidden/>
    <w:unhideWhenUsed/>
    <w:rsid w:val="005F5BFE"/>
    <w:rPr>
      <w:rFonts w:ascii="Segoe UI" w:hAnsi="Segoe UI" w:cs="Segoe UI"/>
      <w:sz w:val="18"/>
      <w:szCs w:val="18"/>
    </w:rPr>
  </w:style>
  <w:style w:type="character" w:customStyle="1" w:styleId="BalloonTextChar">
    <w:name w:val="Balloon Text Char"/>
    <w:basedOn w:val="DefaultParagraphFont"/>
    <w:link w:val="BalloonText"/>
    <w:semiHidden/>
    <w:rsid w:val="005F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General:</vt:lpstr>
    </vt:vector>
  </TitlesOfParts>
  <Company>University of Alaska Statewide</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SW Accounting</dc:creator>
  <cp:keywords/>
  <dc:description/>
  <cp:lastModifiedBy>LaNora Tolman</cp:lastModifiedBy>
  <cp:revision>2</cp:revision>
  <cp:lastPrinted>2015-03-03T22:51:00Z</cp:lastPrinted>
  <dcterms:created xsi:type="dcterms:W3CDTF">2015-03-04T20:04:00Z</dcterms:created>
  <dcterms:modified xsi:type="dcterms:W3CDTF">2015-03-04T20:04:00Z</dcterms:modified>
</cp:coreProperties>
</file>