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15" w:rsidRDefault="00D77015" w:rsidP="00D77015">
      <w:pPr>
        <w:jc w:val="center"/>
        <w:rPr>
          <w:rFonts w:ascii="Palatino Linotype" w:hAnsi="Palatino Linotype"/>
          <w:b/>
          <w:szCs w:val="22"/>
        </w:rPr>
      </w:pPr>
      <w:r>
        <w:rPr>
          <w:rFonts w:ascii="Palatino Linotype" w:hAnsi="Palatino Linotype"/>
          <w:b/>
          <w:szCs w:val="22"/>
        </w:rPr>
        <w:t>Annual Audit Plan Development</w:t>
      </w:r>
    </w:p>
    <w:p w:rsidR="00B64F5F" w:rsidRPr="00CC4D94" w:rsidRDefault="00B64F5F" w:rsidP="00D77015">
      <w:pPr>
        <w:jc w:val="center"/>
        <w:rPr>
          <w:rFonts w:ascii="Palatino Linotype" w:hAnsi="Palatino Linotype"/>
          <w:b/>
          <w:szCs w:val="22"/>
        </w:rPr>
      </w:pPr>
      <w:r>
        <w:rPr>
          <w:rFonts w:ascii="Palatino Linotype" w:hAnsi="Palatino Linotype"/>
          <w:b/>
          <w:szCs w:val="22"/>
        </w:rPr>
        <w:t>FY13</w:t>
      </w:r>
    </w:p>
    <w:p w:rsidR="00D77015" w:rsidRPr="00CC4D94" w:rsidRDefault="00D77015" w:rsidP="00D77015">
      <w:pPr>
        <w:jc w:val="center"/>
        <w:rPr>
          <w:rFonts w:ascii="Palatino Linotype" w:hAnsi="Palatino Linotype"/>
          <w:b/>
          <w:szCs w:val="22"/>
        </w:rPr>
      </w:pPr>
      <w:r w:rsidRPr="00CC4D94">
        <w:rPr>
          <w:rFonts w:ascii="Palatino Linotype" w:hAnsi="Palatino Linotype"/>
          <w:b/>
          <w:szCs w:val="22"/>
        </w:rPr>
        <w:t>As</w:t>
      </w:r>
      <w:r>
        <w:rPr>
          <w:rFonts w:ascii="Palatino Linotype" w:hAnsi="Palatino Linotype"/>
          <w:b/>
          <w:szCs w:val="22"/>
        </w:rPr>
        <w:t xml:space="preserve"> of March 19, 2012</w:t>
      </w:r>
    </w:p>
    <w:p w:rsidR="00364B6B" w:rsidRPr="0058050B" w:rsidRDefault="00364B6B" w:rsidP="0058050B">
      <w:pPr>
        <w:pStyle w:val="ListParagraph"/>
        <w:numPr>
          <w:ilvl w:val="0"/>
          <w:numId w:val="5"/>
        </w:numPr>
        <w:spacing w:before="240" w:after="120"/>
        <w:rPr>
          <w:rFonts w:ascii="Times New Roman" w:hAnsi="Times New Roman"/>
          <w:b/>
        </w:rPr>
      </w:pPr>
      <w:r w:rsidRPr="0058050B">
        <w:rPr>
          <w:rFonts w:ascii="Times New Roman" w:hAnsi="Times New Roman"/>
          <w:b/>
        </w:rPr>
        <w:t>Annual Audit Plan: Background</w:t>
      </w:r>
    </w:p>
    <w:p w:rsidR="00446201" w:rsidRDefault="00446201" w:rsidP="00446201">
      <w:pPr>
        <w:spacing w:after="120"/>
        <w:ind w:left="720"/>
        <w:rPr>
          <w:rFonts w:ascii="Times New Roman" w:eastAsia="Calibri" w:hAnsi="Times New Roman"/>
        </w:rPr>
      </w:pPr>
      <w:r>
        <w:rPr>
          <w:rFonts w:ascii="Times New Roman" w:eastAsia="Calibri" w:hAnsi="Times New Roman"/>
        </w:rPr>
        <w:t xml:space="preserve">The annual audit plan is developed based on risks faced by the University of Alaska.  This includes risks that are known by the audit department and risks that are communicated by stakeholders via risk assessments and </w:t>
      </w:r>
      <w:r w:rsidR="00164CFD">
        <w:rPr>
          <w:rFonts w:ascii="Times New Roman" w:eastAsia="Calibri" w:hAnsi="Times New Roman"/>
        </w:rPr>
        <w:t xml:space="preserve">in </w:t>
      </w:r>
      <w:r>
        <w:rPr>
          <w:rFonts w:ascii="Times New Roman" w:eastAsia="Calibri" w:hAnsi="Times New Roman"/>
        </w:rPr>
        <w:t>response to our annual planning questionnaire (see example on the last page of this section).  Auditor time is budgeted to accommodate the audit plan, but it is not unusual for actual audit time to exceed the budgeted time, or for unplanned activities such as investigations or requests for auditor assistance</w:t>
      </w:r>
      <w:r w:rsidR="000F38E4">
        <w:rPr>
          <w:rFonts w:ascii="Times New Roman" w:eastAsia="Calibri" w:hAnsi="Times New Roman"/>
        </w:rPr>
        <w:t xml:space="preserve"> </w:t>
      </w:r>
      <w:r>
        <w:rPr>
          <w:rFonts w:ascii="Times New Roman" w:eastAsia="Calibri" w:hAnsi="Times New Roman"/>
        </w:rPr>
        <w:t xml:space="preserve">to infringe upon </w:t>
      </w:r>
      <w:r w:rsidR="000F38E4">
        <w:rPr>
          <w:rFonts w:ascii="Times New Roman" w:eastAsia="Calibri" w:hAnsi="Times New Roman"/>
        </w:rPr>
        <w:t xml:space="preserve">the </w:t>
      </w:r>
      <w:r>
        <w:rPr>
          <w:rFonts w:ascii="Times New Roman" w:eastAsia="Calibri" w:hAnsi="Times New Roman"/>
        </w:rPr>
        <w:t xml:space="preserve">time alotted for scheduled audits.  Risks that are not able to be addressed </w:t>
      </w:r>
      <w:r w:rsidR="00583165">
        <w:rPr>
          <w:rFonts w:ascii="Times New Roman" w:eastAsia="Calibri" w:hAnsi="Times New Roman"/>
        </w:rPr>
        <w:t xml:space="preserve">due </w:t>
      </w:r>
      <w:r>
        <w:rPr>
          <w:rFonts w:ascii="Times New Roman" w:eastAsia="Calibri" w:hAnsi="Times New Roman"/>
        </w:rPr>
        <w:t>to audit department resources must be communicated to senior management and the Board of Regents Audit Committee.</w:t>
      </w:r>
      <w:r w:rsidR="00583165">
        <w:rPr>
          <w:rFonts w:ascii="Times New Roman" w:eastAsia="Calibri" w:hAnsi="Times New Roman"/>
        </w:rPr>
        <w:t xml:space="preserve">  Planned audits that are not able to be conducted during the year need to be reevaluated for inclusion in the next annual audit pl</w:t>
      </w:r>
      <w:r w:rsidR="003900F8">
        <w:rPr>
          <w:rFonts w:ascii="Times New Roman" w:eastAsia="Calibri" w:hAnsi="Times New Roman"/>
        </w:rPr>
        <w:t>an.  This is important since</w:t>
      </w:r>
      <w:r w:rsidR="00583165">
        <w:rPr>
          <w:rFonts w:ascii="Times New Roman" w:eastAsia="Calibri" w:hAnsi="Times New Roman"/>
        </w:rPr>
        <w:t xml:space="preserve"> factors that lead to risks are in a constant state of change.</w:t>
      </w:r>
      <w:r w:rsidR="003900F8">
        <w:rPr>
          <w:rFonts w:ascii="Times New Roman" w:eastAsia="Calibri" w:hAnsi="Times New Roman"/>
        </w:rPr>
        <w:t xml:space="preserve">  </w:t>
      </w:r>
      <w:r w:rsidR="0055324A">
        <w:rPr>
          <w:rFonts w:ascii="Times New Roman" w:eastAsia="Calibri" w:hAnsi="Times New Roman"/>
        </w:rPr>
        <w:t>For example, a</w:t>
      </w:r>
      <w:r w:rsidR="003900F8">
        <w:rPr>
          <w:rFonts w:ascii="Times New Roman" w:eastAsia="Calibri" w:hAnsi="Times New Roman"/>
        </w:rPr>
        <w:t xml:space="preserve"> risk that existed during the audit plan development for FY12 may not be relevant during audit plan development for FY13 due to revision of policies and procedures</w:t>
      </w:r>
      <w:r w:rsidR="00E243DF">
        <w:rPr>
          <w:rFonts w:ascii="Times New Roman" w:eastAsia="Calibri" w:hAnsi="Times New Roman"/>
        </w:rPr>
        <w:t>,</w:t>
      </w:r>
      <w:r w:rsidR="003900F8">
        <w:rPr>
          <w:rFonts w:ascii="Times New Roman" w:eastAsia="Calibri" w:hAnsi="Times New Roman"/>
        </w:rPr>
        <w:t xml:space="preserve"> or implementation of other</w:t>
      </w:r>
      <w:r w:rsidR="00E243DF">
        <w:rPr>
          <w:rFonts w:ascii="Times New Roman" w:eastAsia="Calibri" w:hAnsi="Times New Roman"/>
        </w:rPr>
        <w:t xml:space="preserve"> internal</w:t>
      </w:r>
      <w:r w:rsidR="003900F8">
        <w:rPr>
          <w:rFonts w:ascii="Times New Roman" w:eastAsia="Calibri" w:hAnsi="Times New Roman"/>
        </w:rPr>
        <w:t xml:space="preserve"> controls</w:t>
      </w:r>
      <w:r w:rsidR="00E243DF">
        <w:rPr>
          <w:rFonts w:ascii="Times New Roman" w:eastAsia="Calibri" w:hAnsi="Times New Roman"/>
        </w:rPr>
        <w:t>,</w:t>
      </w:r>
      <w:r w:rsidR="003900F8">
        <w:rPr>
          <w:rFonts w:ascii="Times New Roman" w:eastAsia="Calibri" w:hAnsi="Times New Roman"/>
        </w:rPr>
        <w:t xml:space="preserve"> during FY12.</w:t>
      </w:r>
    </w:p>
    <w:p w:rsidR="00647CD5" w:rsidRPr="0058050B" w:rsidRDefault="00647CD5" w:rsidP="0058050B">
      <w:pPr>
        <w:pStyle w:val="ListParagraph"/>
        <w:numPr>
          <w:ilvl w:val="0"/>
          <w:numId w:val="5"/>
        </w:numPr>
        <w:spacing w:after="120"/>
        <w:rPr>
          <w:rFonts w:ascii="Times New Roman" w:hAnsi="Times New Roman"/>
          <w:b/>
        </w:rPr>
      </w:pPr>
      <w:r w:rsidRPr="0058050B">
        <w:rPr>
          <w:rFonts w:ascii="Times New Roman" w:hAnsi="Times New Roman"/>
          <w:b/>
        </w:rPr>
        <w:t>Annual Audit Plan:  Standards and Policy</w:t>
      </w:r>
    </w:p>
    <w:p w:rsidR="00766685" w:rsidRDefault="004D0E87" w:rsidP="00840AE6">
      <w:pPr>
        <w:spacing w:after="120"/>
        <w:ind w:left="720"/>
        <w:rPr>
          <w:rFonts w:ascii="Times New Roman" w:hAnsi="Times New Roman"/>
        </w:rPr>
      </w:pPr>
      <w:r>
        <w:rPr>
          <w:rFonts w:ascii="Times New Roman" w:hAnsi="Times New Roman"/>
        </w:rPr>
        <w:t>Institute of Internal Auditors’ Performance Standard 2010 –</w:t>
      </w:r>
      <w:r w:rsidR="00766685">
        <w:rPr>
          <w:rFonts w:ascii="Times New Roman" w:hAnsi="Times New Roman"/>
        </w:rPr>
        <w:t xml:space="preserve"> Planning, states:</w:t>
      </w:r>
    </w:p>
    <w:p w:rsidR="004D0E87" w:rsidRDefault="004D0E87" w:rsidP="007509F2">
      <w:pPr>
        <w:spacing w:after="120"/>
        <w:ind w:left="1440"/>
        <w:rPr>
          <w:rFonts w:ascii="Times New Roman" w:hAnsi="Times New Roman"/>
        </w:rPr>
      </w:pPr>
      <w:r>
        <w:rPr>
          <w:rFonts w:ascii="Times New Roman" w:hAnsi="Times New Roman"/>
        </w:rPr>
        <w:t>The chief audit executive must establish risk based plans to determine the priorities of the internal audit activity, consistent with the organization’s goals.</w:t>
      </w:r>
    </w:p>
    <w:p w:rsidR="007509F2" w:rsidRDefault="001967DA" w:rsidP="00840AE6">
      <w:pPr>
        <w:spacing w:after="120"/>
        <w:ind w:left="720"/>
        <w:rPr>
          <w:rFonts w:ascii="Times New Roman" w:hAnsi="Times New Roman"/>
        </w:rPr>
      </w:pPr>
      <w:r>
        <w:rPr>
          <w:rFonts w:ascii="Times New Roman" w:hAnsi="Times New Roman"/>
        </w:rPr>
        <w:t xml:space="preserve">Board of </w:t>
      </w:r>
      <w:r w:rsidR="007509F2">
        <w:rPr>
          <w:rFonts w:ascii="Times New Roman" w:hAnsi="Times New Roman"/>
        </w:rPr>
        <w:t>Regent</w:t>
      </w:r>
      <w:r>
        <w:rPr>
          <w:rFonts w:ascii="Times New Roman" w:hAnsi="Times New Roman"/>
        </w:rPr>
        <w:t>s</w:t>
      </w:r>
      <w:r w:rsidR="007509F2">
        <w:rPr>
          <w:rFonts w:ascii="Times New Roman" w:hAnsi="Times New Roman"/>
        </w:rPr>
        <w:t xml:space="preserve"> policy P05.03.012 states:</w:t>
      </w:r>
    </w:p>
    <w:p w:rsidR="00446201" w:rsidRDefault="007509F2" w:rsidP="007509F2">
      <w:pPr>
        <w:spacing w:after="120"/>
        <w:ind w:left="1440"/>
        <w:rPr>
          <w:rFonts w:ascii="Times New Roman" w:eastAsia="Calibri" w:hAnsi="Times New Roman"/>
        </w:rPr>
      </w:pPr>
      <w:r>
        <w:rPr>
          <w:rFonts w:ascii="Times New Roman" w:eastAsia="Calibri" w:hAnsi="Times New Roman"/>
        </w:rPr>
        <w:t>I</w:t>
      </w:r>
      <w:r w:rsidR="00446201" w:rsidRPr="00364B6B">
        <w:rPr>
          <w:rFonts w:ascii="Times New Roman" w:eastAsia="Calibri" w:hAnsi="Times New Roman"/>
        </w:rPr>
        <w:t>nternal auditing is an independent appraisal activity established within the university to examine and evaluate its activities to meet the needs of the board and executive management.  Internal audits may include financial, performance, operational and compliance audits.  The mission of the internal audit department is to assist the board and management in the effective discharge of their fiduciary and administrative responsibilities by providing analysis, appraisals, counsel, information and recommendations concerning activities reviewed and by promoting effective controls for the recording and reporting of operational activities and for the custody and safeguarding of assets.</w:t>
      </w:r>
    </w:p>
    <w:p w:rsidR="00364B6B" w:rsidRPr="0058050B" w:rsidRDefault="00364B6B" w:rsidP="0058050B">
      <w:pPr>
        <w:pStyle w:val="ListParagraph"/>
        <w:numPr>
          <w:ilvl w:val="0"/>
          <w:numId w:val="5"/>
        </w:numPr>
        <w:spacing w:before="240" w:after="120"/>
        <w:contextualSpacing w:val="0"/>
        <w:rPr>
          <w:rFonts w:ascii="Times New Roman" w:eastAsia="Calibri" w:hAnsi="Times New Roman"/>
          <w:b/>
        </w:rPr>
      </w:pPr>
      <w:r w:rsidRPr="0058050B">
        <w:rPr>
          <w:rFonts w:ascii="Times New Roman" w:eastAsia="Calibri" w:hAnsi="Times New Roman"/>
          <w:b/>
        </w:rPr>
        <w:t>Annual Audit Plan:  Development Process</w:t>
      </w:r>
    </w:p>
    <w:p w:rsidR="00CE72EF" w:rsidRPr="00775ED7" w:rsidRDefault="00CE72EF" w:rsidP="00775ED7">
      <w:pPr>
        <w:pStyle w:val="ListParagraph"/>
        <w:numPr>
          <w:ilvl w:val="1"/>
          <w:numId w:val="9"/>
        </w:numPr>
        <w:spacing w:after="120"/>
        <w:contextualSpacing w:val="0"/>
        <w:rPr>
          <w:rFonts w:ascii="Times New Roman" w:hAnsi="Times New Roman"/>
        </w:rPr>
      </w:pPr>
      <w:r w:rsidRPr="00775ED7">
        <w:rPr>
          <w:rFonts w:ascii="Times New Roman" w:hAnsi="Times New Roman"/>
          <w:b/>
        </w:rPr>
        <w:t>March</w:t>
      </w:r>
      <w:r w:rsidRPr="00775ED7">
        <w:rPr>
          <w:rFonts w:ascii="Times New Roman" w:hAnsi="Times New Roman"/>
        </w:rPr>
        <w:t xml:space="preserve"> – </w:t>
      </w:r>
      <w:r w:rsidR="004C74D2" w:rsidRPr="00775ED7">
        <w:rPr>
          <w:rFonts w:ascii="Times New Roman" w:hAnsi="Times New Roman"/>
        </w:rPr>
        <w:t>T</w:t>
      </w:r>
      <w:r w:rsidRPr="00775ED7">
        <w:rPr>
          <w:rFonts w:ascii="Times New Roman" w:hAnsi="Times New Roman"/>
        </w:rPr>
        <w:t xml:space="preserve">he annual stakeholder survey </w:t>
      </w:r>
      <w:r w:rsidR="004C74D2" w:rsidRPr="00775ED7">
        <w:rPr>
          <w:rFonts w:ascii="Times New Roman" w:hAnsi="Times New Roman"/>
        </w:rPr>
        <w:t xml:space="preserve">is distributed to </w:t>
      </w:r>
      <w:r w:rsidRPr="00775ED7">
        <w:rPr>
          <w:rFonts w:ascii="Times New Roman" w:hAnsi="Times New Roman"/>
        </w:rPr>
        <w:t>the President, vice presidents, chancellors, vice chancellors, chief information technology officer (CITO), and MAU IT directors</w:t>
      </w:r>
      <w:r w:rsidR="004C74D2" w:rsidRPr="00775ED7">
        <w:rPr>
          <w:rFonts w:ascii="Times New Roman" w:hAnsi="Times New Roman"/>
        </w:rPr>
        <w:t xml:space="preserve"> (see example on the last page of this section)</w:t>
      </w:r>
      <w:r w:rsidRPr="00775ED7">
        <w:rPr>
          <w:rFonts w:ascii="Times New Roman" w:hAnsi="Times New Roman"/>
        </w:rPr>
        <w:t>.</w:t>
      </w:r>
    </w:p>
    <w:p w:rsidR="006B189A" w:rsidRPr="00775ED7" w:rsidRDefault="00A05F90" w:rsidP="00775ED7">
      <w:pPr>
        <w:pStyle w:val="ListParagraph"/>
        <w:numPr>
          <w:ilvl w:val="1"/>
          <w:numId w:val="9"/>
        </w:numPr>
        <w:spacing w:after="120"/>
        <w:contextualSpacing w:val="0"/>
        <w:rPr>
          <w:rFonts w:ascii="Times New Roman" w:hAnsi="Times New Roman"/>
        </w:rPr>
      </w:pPr>
      <w:r w:rsidRPr="00775ED7">
        <w:rPr>
          <w:rFonts w:ascii="Times New Roman" w:hAnsi="Times New Roman"/>
          <w:b/>
        </w:rPr>
        <w:t>April</w:t>
      </w:r>
      <w:r w:rsidRPr="00775ED7">
        <w:rPr>
          <w:rFonts w:ascii="Times New Roman" w:hAnsi="Times New Roman"/>
        </w:rPr>
        <w:t xml:space="preserve"> – </w:t>
      </w:r>
      <w:r w:rsidR="00B70675" w:rsidRPr="00775ED7">
        <w:rPr>
          <w:rFonts w:ascii="Times New Roman" w:hAnsi="Times New Roman"/>
        </w:rPr>
        <w:t>A</w:t>
      </w:r>
      <w:r w:rsidR="00880C9D" w:rsidRPr="00775ED7">
        <w:rPr>
          <w:rFonts w:ascii="Times New Roman" w:hAnsi="Times New Roman"/>
        </w:rPr>
        <w:t xml:space="preserve"> </w:t>
      </w:r>
      <w:r w:rsidRPr="00775ED7">
        <w:rPr>
          <w:rFonts w:ascii="Times New Roman" w:hAnsi="Times New Roman"/>
        </w:rPr>
        <w:t>draft</w:t>
      </w:r>
      <w:r w:rsidR="006B189A" w:rsidRPr="00775ED7">
        <w:rPr>
          <w:rFonts w:ascii="Times New Roman" w:hAnsi="Times New Roman"/>
        </w:rPr>
        <w:t xml:space="preserve"> audit</w:t>
      </w:r>
      <w:r w:rsidRPr="00775ED7">
        <w:rPr>
          <w:rFonts w:ascii="Times New Roman" w:hAnsi="Times New Roman"/>
        </w:rPr>
        <w:t xml:space="preserve"> plan</w:t>
      </w:r>
      <w:r w:rsidR="00B70675" w:rsidRPr="00775ED7">
        <w:rPr>
          <w:rFonts w:ascii="Times New Roman" w:hAnsi="Times New Roman"/>
        </w:rPr>
        <w:t xml:space="preserve"> is created</w:t>
      </w:r>
      <w:r w:rsidR="008C4B08">
        <w:rPr>
          <w:rFonts w:ascii="Times New Roman" w:hAnsi="Times New Roman"/>
        </w:rPr>
        <w:t>.</w:t>
      </w:r>
    </w:p>
    <w:p w:rsidR="006B189A" w:rsidRPr="00775ED7" w:rsidRDefault="00B70675" w:rsidP="00775ED7">
      <w:pPr>
        <w:pStyle w:val="ListParagraph"/>
        <w:numPr>
          <w:ilvl w:val="2"/>
          <w:numId w:val="9"/>
        </w:numPr>
        <w:spacing w:after="120"/>
        <w:contextualSpacing w:val="0"/>
        <w:rPr>
          <w:rFonts w:ascii="Times New Roman" w:hAnsi="Times New Roman"/>
        </w:rPr>
      </w:pPr>
      <w:r w:rsidRPr="00775ED7">
        <w:rPr>
          <w:rFonts w:ascii="Times New Roman" w:hAnsi="Times New Roman"/>
        </w:rPr>
        <w:t>A</w:t>
      </w:r>
      <w:r w:rsidR="00A05F90" w:rsidRPr="00775ED7">
        <w:rPr>
          <w:rFonts w:ascii="Times New Roman" w:hAnsi="Times New Roman"/>
        </w:rPr>
        <w:t xml:space="preserve"> list of audits for </w:t>
      </w:r>
      <w:r w:rsidR="00880C9D" w:rsidRPr="00775ED7">
        <w:rPr>
          <w:rFonts w:ascii="Times New Roman" w:hAnsi="Times New Roman"/>
        </w:rPr>
        <w:t>the upcoming year</w:t>
      </w:r>
      <w:r w:rsidR="00A05F90" w:rsidRPr="00775ED7">
        <w:rPr>
          <w:rFonts w:ascii="Times New Roman" w:hAnsi="Times New Roman"/>
        </w:rPr>
        <w:t xml:space="preserve"> </w:t>
      </w:r>
      <w:r w:rsidRPr="00775ED7">
        <w:rPr>
          <w:rFonts w:ascii="Times New Roman" w:hAnsi="Times New Roman"/>
        </w:rPr>
        <w:t xml:space="preserve">is developed </w:t>
      </w:r>
      <w:r w:rsidR="00164CFD">
        <w:rPr>
          <w:rFonts w:ascii="Times New Roman" w:hAnsi="Times New Roman"/>
        </w:rPr>
        <w:t xml:space="preserve">based on the </w:t>
      </w:r>
      <w:r w:rsidR="00A05F90" w:rsidRPr="00775ED7">
        <w:rPr>
          <w:rFonts w:ascii="Times New Roman" w:hAnsi="Times New Roman"/>
        </w:rPr>
        <w:t>audit universe risk assessment, which includes:</w:t>
      </w:r>
    </w:p>
    <w:p w:rsidR="006B189A" w:rsidRPr="00775ED7" w:rsidRDefault="00A05F90"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lastRenderedPageBreak/>
        <w:t xml:space="preserve">Concerns voiced by management in response to </w:t>
      </w:r>
      <w:r w:rsidR="00775ED7">
        <w:rPr>
          <w:rFonts w:ascii="Times New Roman" w:hAnsi="Times New Roman"/>
        </w:rPr>
        <w:t>the</w:t>
      </w:r>
      <w:r w:rsidR="00270F61" w:rsidRPr="00775ED7">
        <w:rPr>
          <w:rFonts w:ascii="Times New Roman" w:hAnsi="Times New Roman"/>
        </w:rPr>
        <w:t xml:space="preserve"> annual stakeholder survey conducted in March.</w:t>
      </w:r>
    </w:p>
    <w:p w:rsidR="006B189A" w:rsidRPr="00775ED7" w:rsidRDefault="00A05F90"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t>Risk assessment res</w:t>
      </w:r>
      <w:r w:rsidR="00CE72EF" w:rsidRPr="00775ED7">
        <w:rPr>
          <w:rFonts w:ascii="Times New Roman" w:hAnsi="Times New Roman"/>
        </w:rPr>
        <w:t xml:space="preserve">ults </w:t>
      </w:r>
      <w:r w:rsidRPr="00775ED7">
        <w:rPr>
          <w:rFonts w:ascii="Times New Roman" w:hAnsi="Times New Roman"/>
        </w:rPr>
        <w:t xml:space="preserve">from the </w:t>
      </w:r>
      <w:r w:rsidR="00164CFD">
        <w:rPr>
          <w:rFonts w:ascii="Times New Roman" w:hAnsi="Times New Roman"/>
        </w:rPr>
        <w:t xml:space="preserve">the Statewide Office of </w:t>
      </w:r>
      <w:r w:rsidRPr="00775ED7">
        <w:rPr>
          <w:rFonts w:ascii="Times New Roman" w:hAnsi="Times New Roman"/>
        </w:rPr>
        <w:t>Risk Services Annual Risk Register.</w:t>
      </w:r>
      <w:r w:rsidR="00270F61" w:rsidRPr="00775ED7">
        <w:rPr>
          <w:rFonts w:ascii="Times New Roman" w:hAnsi="Times New Roman"/>
        </w:rPr>
        <w:t xml:space="preserve">  This report is communicated to the Board of Regents in September, so the stakeholder survey includes questions that permit the updating of the risks reported in the Risk Register.</w:t>
      </w:r>
    </w:p>
    <w:p w:rsidR="006B189A" w:rsidRDefault="00A05F90"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t xml:space="preserve">Concerns voiced by </w:t>
      </w:r>
      <w:r w:rsidR="006B189A" w:rsidRPr="00775ED7">
        <w:rPr>
          <w:rFonts w:ascii="Times New Roman" w:hAnsi="Times New Roman"/>
        </w:rPr>
        <w:t xml:space="preserve">the </w:t>
      </w:r>
      <w:r w:rsidR="0078110C" w:rsidRPr="00775ED7">
        <w:rPr>
          <w:rFonts w:ascii="Times New Roman" w:hAnsi="Times New Roman"/>
        </w:rPr>
        <w:t>B</w:t>
      </w:r>
      <w:r w:rsidR="006B189A" w:rsidRPr="00775ED7">
        <w:rPr>
          <w:rFonts w:ascii="Times New Roman" w:hAnsi="Times New Roman"/>
        </w:rPr>
        <w:t>oard</w:t>
      </w:r>
      <w:r w:rsidR="0078110C" w:rsidRPr="00775ED7">
        <w:rPr>
          <w:rFonts w:ascii="Times New Roman" w:hAnsi="Times New Roman"/>
        </w:rPr>
        <w:t xml:space="preserve"> of Regents</w:t>
      </w:r>
      <w:r w:rsidR="006B189A" w:rsidRPr="00775ED7">
        <w:rPr>
          <w:rFonts w:ascii="Times New Roman" w:hAnsi="Times New Roman"/>
        </w:rPr>
        <w:t xml:space="preserve">, </w:t>
      </w:r>
      <w:r w:rsidRPr="00775ED7">
        <w:rPr>
          <w:rFonts w:ascii="Times New Roman" w:hAnsi="Times New Roman"/>
        </w:rPr>
        <w:t>management and staff throughout the year.</w:t>
      </w:r>
    </w:p>
    <w:p w:rsidR="00164CFD" w:rsidRPr="00775ED7" w:rsidRDefault="00164CFD" w:rsidP="00775ED7">
      <w:pPr>
        <w:pStyle w:val="ListParagraph"/>
        <w:numPr>
          <w:ilvl w:val="3"/>
          <w:numId w:val="9"/>
        </w:numPr>
        <w:spacing w:after="120"/>
        <w:contextualSpacing w:val="0"/>
        <w:rPr>
          <w:rFonts w:ascii="Times New Roman" w:hAnsi="Times New Roman"/>
        </w:rPr>
      </w:pPr>
      <w:r>
        <w:rPr>
          <w:rFonts w:ascii="Times New Roman" w:hAnsi="Times New Roman"/>
        </w:rPr>
        <w:t>Concerns externally voiced during the course of external audit activities, such as the annual financial statement auditors, federal agency auditors, and legislative auditors.</w:t>
      </w:r>
    </w:p>
    <w:p w:rsidR="006B189A" w:rsidRPr="00775ED7" w:rsidRDefault="00A05F90"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t>Auditor k</w:t>
      </w:r>
      <w:r w:rsidR="003D46A9" w:rsidRPr="00775ED7">
        <w:rPr>
          <w:rFonts w:ascii="Times New Roman" w:hAnsi="Times New Roman"/>
        </w:rPr>
        <w:t xml:space="preserve">nowledge of risks </w:t>
      </w:r>
      <w:r w:rsidR="00174C82" w:rsidRPr="00775ED7">
        <w:rPr>
          <w:rFonts w:ascii="Times New Roman" w:hAnsi="Times New Roman"/>
        </w:rPr>
        <w:t>based on</w:t>
      </w:r>
      <w:r w:rsidR="003D46A9" w:rsidRPr="00775ED7">
        <w:rPr>
          <w:rFonts w:ascii="Times New Roman" w:hAnsi="Times New Roman"/>
        </w:rPr>
        <w:t xml:space="preserve"> maintaining relationships with professional organizations and peers and attending </w:t>
      </w:r>
      <w:r w:rsidR="00D63F02" w:rsidRPr="00775ED7">
        <w:rPr>
          <w:rFonts w:ascii="Times New Roman" w:hAnsi="Times New Roman"/>
        </w:rPr>
        <w:t xml:space="preserve">audit topic </w:t>
      </w:r>
      <w:r w:rsidR="003D46A9" w:rsidRPr="00775ED7">
        <w:rPr>
          <w:rFonts w:ascii="Times New Roman" w:hAnsi="Times New Roman"/>
        </w:rPr>
        <w:t>seminars.</w:t>
      </w:r>
    </w:p>
    <w:p w:rsidR="006B189A" w:rsidRPr="00775ED7" w:rsidRDefault="003D46A9"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t>Risks that were discovered</w:t>
      </w:r>
      <w:r w:rsidR="00A05F90" w:rsidRPr="00775ED7">
        <w:rPr>
          <w:rFonts w:ascii="Times New Roman" w:hAnsi="Times New Roman"/>
        </w:rPr>
        <w:t xml:space="preserve"> during prior audits</w:t>
      </w:r>
      <w:r w:rsidRPr="00775ED7">
        <w:rPr>
          <w:rFonts w:ascii="Times New Roman" w:hAnsi="Times New Roman"/>
        </w:rPr>
        <w:t xml:space="preserve"> but not included in </w:t>
      </w:r>
      <w:r w:rsidR="00775ED7">
        <w:rPr>
          <w:rFonts w:ascii="Times New Roman" w:hAnsi="Times New Roman"/>
        </w:rPr>
        <w:t xml:space="preserve">the </w:t>
      </w:r>
      <w:r w:rsidRPr="00775ED7">
        <w:rPr>
          <w:rFonts w:ascii="Times New Roman" w:hAnsi="Times New Roman"/>
        </w:rPr>
        <w:t>audits due to audit scope.</w:t>
      </w:r>
    </w:p>
    <w:p w:rsidR="00AD6FBB" w:rsidRPr="00775ED7" w:rsidRDefault="00A05F90"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t xml:space="preserve">Current trends </w:t>
      </w:r>
      <w:r w:rsidR="003D46A9" w:rsidRPr="00775ED7">
        <w:rPr>
          <w:rFonts w:ascii="Times New Roman" w:hAnsi="Times New Roman"/>
        </w:rPr>
        <w:t>that have an expected impact on higher education organi</w:t>
      </w:r>
      <w:r w:rsidR="00212633" w:rsidRPr="00775ED7">
        <w:rPr>
          <w:rFonts w:ascii="Times New Roman" w:hAnsi="Times New Roman"/>
        </w:rPr>
        <w:t>z</w:t>
      </w:r>
      <w:r w:rsidR="003D46A9" w:rsidRPr="00775ED7">
        <w:rPr>
          <w:rFonts w:ascii="Times New Roman" w:hAnsi="Times New Roman"/>
        </w:rPr>
        <w:t xml:space="preserve">ations </w:t>
      </w:r>
      <w:r w:rsidRPr="00775ED7">
        <w:rPr>
          <w:rFonts w:ascii="Times New Roman" w:hAnsi="Times New Roman"/>
        </w:rPr>
        <w:t xml:space="preserve">(i.e.: </w:t>
      </w:r>
      <w:r w:rsidR="003D46A9" w:rsidRPr="00775ED7">
        <w:rPr>
          <w:rFonts w:ascii="Times New Roman" w:hAnsi="Times New Roman"/>
        </w:rPr>
        <w:t xml:space="preserve">opportunities for </w:t>
      </w:r>
      <w:r w:rsidRPr="00775ED7">
        <w:rPr>
          <w:rFonts w:ascii="Times New Roman" w:hAnsi="Times New Roman"/>
        </w:rPr>
        <w:t xml:space="preserve">cost reduction/saving, </w:t>
      </w:r>
      <w:r w:rsidR="003D46A9" w:rsidRPr="00775ED7">
        <w:rPr>
          <w:rFonts w:ascii="Times New Roman" w:hAnsi="Times New Roman"/>
        </w:rPr>
        <w:t xml:space="preserve">areas of concern with recent Office of Inspector General </w:t>
      </w:r>
      <w:r w:rsidRPr="00775ED7">
        <w:rPr>
          <w:rFonts w:ascii="Times New Roman" w:hAnsi="Times New Roman"/>
        </w:rPr>
        <w:t>audits at other higher education institutions</w:t>
      </w:r>
      <w:r w:rsidR="008C4B08">
        <w:rPr>
          <w:rFonts w:ascii="Times New Roman" w:hAnsi="Times New Roman"/>
        </w:rPr>
        <w:t>, information from NACUBO, ACUA, AIPCA, IIA, ISACA and other professional organizations</w:t>
      </w:r>
      <w:r w:rsidRPr="00775ED7">
        <w:rPr>
          <w:rFonts w:ascii="Times New Roman" w:hAnsi="Times New Roman"/>
        </w:rPr>
        <w:t>).</w:t>
      </w:r>
    </w:p>
    <w:p w:rsidR="00A05F90" w:rsidRPr="00775ED7" w:rsidRDefault="00AD6FBB" w:rsidP="00775ED7">
      <w:pPr>
        <w:pStyle w:val="ListParagraph"/>
        <w:numPr>
          <w:ilvl w:val="3"/>
          <w:numId w:val="9"/>
        </w:numPr>
        <w:spacing w:after="120"/>
        <w:contextualSpacing w:val="0"/>
        <w:rPr>
          <w:rFonts w:ascii="Times New Roman" w:hAnsi="Times New Roman"/>
        </w:rPr>
      </w:pPr>
      <w:r w:rsidRPr="00775ED7">
        <w:rPr>
          <w:rFonts w:ascii="Times New Roman" w:hAnsi="Times New Roman"/>
        </w:rPr>
        <w:t>A</w:t>
      </w:r>
      <w:r w:rsidR="00A05F90" w:rsidRPr="00775ED7">
        <w:rPr>
          <w:rFonts w:ascii="Times New Roman" w:hAnsi="Times New Roman"/>
        </w:rPr>
        <w:t xml:space="preserve">udits that were planned for the current year but will not be completed due to time/staffing.  If there is a legitimate reason to omit an audit from </w:t>
      </w:r>
      <w:r w:rsidR="00CE72EF" w:rsidRPr="00775ED7">
        <w:rPr>
          <w:rFonts w:ascii="Times New Roman" w:hAnsi="Times New Roman"/>
        </w:rPr>
        <w:t xml:space="preserve">carry over to </w:t>
      </w:r>
      <w:r w:rsidR="00A05F90" w:rsidRPr="00775ED7">
        <w:rPr>
          <w:rFonts w:ascii="Times New Roman" w:hAnsi="Times New Roman"/>
        </w:rPr>
        <w:t xml:space="preserve">the upcoming year, indicate the reason in </w:t>
      </w:r>
      <w:r w:rsidR="0078110C" w:rsidRPr="00775ED7">
        <w:rPr>
          <w:rFonts w:ascii="Times New Roman" w:hAnsi="Times New Roman"/>
        </w:rPr>
        <w:t xml:space="preserve">the audit universe </w:t>
      </w:r>
      <w:r w:rsidR="00A05F90" w:rsidRPr="00775ED7">
        <w:rPr>
          <w:rFonts w:ascii="Times New Roman" w:hAnsi="Times New Roman"/>
        </w:rPr>
        <w:t>notes for future reference.  This must be communicated to the Audit Committee for their awareness of planned audits that will not be conducted.</w:t>
      </w:r>
    </w:p>
    <w:p w:rsidR="00A05F90" w:rsidRPr="00775ED7" w:rsidRDefault="00CE72EF" w:rsidP="0059377D">
      <w:pPr>
        <w:pStyle w:val="ListParagraph"/>
        <w:numPr>
          <w:ilvl w:val="2"/>
          <w:numId w:val="9"/>
        </w:numPr>
        <w:spacing w:after="120"/>
        <w:contextualSpacing w:val="0"/>
        <w:rPr>
          <w:rFonts w:ascii="Times New Roman" w:hAnsi="Times New Roman"/>
        </w:rPr>
      </w:pPr>
      <w:r w:rsidRPr="00775ED7">
        <w:rPr>
          <w:rFonts w:ascii="Times New Roman" w:hAnsi="Times New Roman"/>
        </w:rPr>
        <w:t>Create a schedule of</w:t>
      </w:r>
      <w:r w:rsidR="00A05F90" w:rsidRPr="00775ED7">
        <w:rPr>
          <w:rFonts w:ascii="Times New Roman" w:hAnsi="Times New Roman"/>
        </w:rPr>
        <w:t xml:space="preserve"> </w:t>
      </w:r>
      <w:r w:rsidRPr="00775ED7">
        <w:rPr>
          <w:rFonts w:ascii="Times New Roman" w:hAnsi="Times New Roman"/>
        </w:rPr>
        <w:t xml:space="preserve">auditor </w:t>
      </w:r>
      <w:r w:rsidR="00A05F90" w:rsidRPr="00775ED7">
        <w:rPr>
          <w:rFonts w:ascii="Times New Roman" w:hAnsi="Times New Roman"/>
        </w:rPr>
        <w:t xml:space="preserve">hours for each audit.  </w:t>
      </w:r>
      <w:r w:rsidRPr="00775ED7">
        <w:rPr>
          <w:rFonts w:ascii="Times New Roman" w:hAnsi="Times New Roman"/>
        </w:rPr>
        <w:t>This will categorize</w:t>
      </w:r>
      <w:r w:rsidR="00A05F90" w:rsidRPr="00775ED7">
        <w:rPr>
          <w:rFonts w:ascii="Times New Roman" w:hAnsi="Times New Roman"/>
        </w:rPr>
        <w:t xml:space="preserve"> audit staff time by direct audit hours and indirect hours (Administration &amp; Other, and Professional Development).</w:t>
      </w:r>
    </w:p>
    <w:p w:rsidR="00A05F90" w:rsidRPr="00775ED7" w:rsidRDefault="003C11E0" w:rsidP="0059377D">
      <w:pPr>
        <w:pStyle w:val="ListParagraph"/>
        <w:numPr>
          <w:ilvl w:val="2"/>
          <w:numId w:val="9"/>
        </w:numPr>
        <w:spacing w:after="120"/>
        <w:contextualSpacing w:val="0"/>
        <w:rPr>
          <w:rFonts w:ascii="Times New Roman" w:hAnsi="Times New Roman"/>
        </w:rPr>
      </w:pPr>
      <w:r w:rsidRPr="00775ED7">
        <w:rPr>
          <w:rFonts w:ascii="Times New Roman" w:hAnsi="Times New Roman"/>
        </w:rPr>
        <w:t>Update</w:t>
      </w:r>
      <w:r w:rsidR="00A05F90" w:rsidRPr="00775ED7">
        <w:rPr>
          <w:rFonts w:ascii="Times New Roman" w:hAnsi="Times New Roman"/>
        </w:rPr>
        <w:t xml:space="preserve"> the Plan Overview </w:t>
      </w:r>
      <w:r w:rsidRPr="00775ED7">
        <w:rPr>
          <w:rFonts w:ascii="Times New Roman" w:hAnsi="Times New Roman"/>
        </w:rPr>
        <w:t xml:space="preserve">section of  </w:t>
      </w:r>
      <w:r w:rsidR="00A05F90" w:rsidRPr="00775ED7">
        <w:rPr>
          <w:rFonts w:ascii="Times New Roman" w:hAnsi="Times New Roman"/>
        </w:rPr>
        <w:t>the audit plan</w:t>
      </w:r>
      <w:r w:rsidRPr="00775ED7">
        <w:rPr>
          <w:rFonts w:ascii="Times New Roman" w:hAnsi="Times New Roman"/>
        </w:rPr>
        <w:t>, a</w:t>
      </w:r>
      <w:r w:rsidR="00A05F90" w:rsidRPr="00775ED7">
        <w:rPr>
          <w:rFonts w:ascii="Times New Roman" w:hAnsi="Times New Roman"/>
        </w:rPr>
        <w:t>s needed.  For example, if hours budgeted for Administration &amp; Other or Professional Development change</w:t>
      </w:r>
      <w:r w:rsidR="007466AF" w:rsidRPr="00775ED7">
        <w:rPr>
          <w:rFonts w:ascii="Times New Roman" w:hAnsi="Times New Roman"/>
        </w:rPr>
        <w:t>d from the prior year, this will</w:t>
      </w:r>
      <w:r w:rsidR="00A05F90" w:rsidRPr="00775ED7">
        <w:rPr>
          <w:rFonts w:ascii="Times New Roman" w:hAnsi="Times New Roman"/>
        </w:rPr>
        <w:t xml:space="preserve"> need to be updated.  </w:t>
      </w:r>
    </w:p>
    <w:p w:rsidR="00A05F90" w:rsidRPr="00775ED7" w:rsidRDefault="00A05F90" w:rsidP="00775ED7">
      <w:pPr>
        <w:pStyle w:val="ListParagraph"/>
        <w:numPr>
          <w:ilvl w:val="1"/>
          <w:numId w:val="9"/>
        </w:numPr>
        <w:spacing w:after="120"/>
        <w:contextualSpacing w:val="0"/>
        <w:rPr>
          <w:rFonts w:ascii="Times New Roman" w:hAnsi="Times New Roman"/>
        </w:rPr>
      </w:pPr>
      <w:r w:rsidRPr="00775ED7">
        <w:rPr>
          <w:rFonts w:ascii="Times New Roman" w:hAnsi="Times New Roman"/>
          <w:b/>
        </w:rPr>
        <w:t>April</w:t>
      </w:r>
      <w:r w:rsidRPr="00775ED7">
        <w:rPr>
          <w:rFonts w:ascii="Times New Roman" w:hAnsi="Times New Roman"/>
        </w:rPr>
        <w:t xml:space="preserve"> – </w:t>
      </w:r>
      <w:r w:rsidR="009A2912">
        <w:rPr>
          <w:rFonts w:ascii="Times New Roman" w:hAnsi="Times New Roman"/>
        </w:rPr>
        <w:t>A</w:t>
      </w:r>
      <w:r w:rsidR="00D116C6" w:rsidRPr="00775ED7">
        <w:rPr>
          <w:rFonts w:ascii="Times New Roman" w:hAnsi="Times New Roman"/>
        </w:rPr>
        <w:t xml:space="preserve">draft </w:t>
      </w:r>
      <w:r w:rsidR="00CE72EF" w:rsidRPr="00775ED7">
        <w:rPr>
          <w:rFonts w:ascii="Times New Roman" w:hAnsi="Times New Roman"/>
        </w:rPr>
        <w:t xml:space="preserve">summary of planned </w:t>
      </w:r>
      <w:r w:rsidR="00E5168B" w:rsidRPr="00775ED7">
        <w:rPr>
          <w:rFonts w:ascii="Times New Roman" w:hAnsi="Times New Roman"/>
        </w:rPr>
        <w:t>audit</w:t>
      </w:r>
      <w:r w:rsidR="00CE72EF" w:rsidRPr="00775ED7">
        <w:rPr>
          <w:rFonts w:ascii="Times New Roman" w:hAnsi="Times New Roman"/>
        </w:rPr>
        <w:t>s</w:t>
      </w:r>
      <w:r w:rsidR="009A2912">
        <w:rPr>
          <w:rFonts w:ascii="Times New Roman" w:hAnsi="Times New Roman"/>
        </w:rPr>
        <w:t xml:space="preserve"> is distributed</w:t>
      </w:r>
      <w:r w:rsidRPr="00775ED7">
        <w:rPr>
          <w:rFonts w:ascii="Times New Roman" w:hAnsi="Times New Roman"/>
        </w:rPr>
        <w:t xml:space="preserve"> to</w:t>
      </w:r>
      <w:r w:rsidR="00E5168B" w:rsidRPr="00775ED7">
        <w:rPr>
          <w:rFonts w:ascii="Times New Roman" w:hAnsi="Times New Roman"/>
        </w:rPr>
        <w:t xml:space="preserve"> the</w:t>
      </w:r>
      <w:r w:rsidRPr="00775ED7">
        <w:rPr>
          <w:rFonts w:ascii="Times New Roman" w:hAnsi="Times New Roman"/>
        </w:rPr>
        <w:t xml:space="preserve"> </w:t>
      </w:r>
      <w:r w:rsidR="00E5168B" w:rsidRPr="00775ED7">
        <w:rPr>
          <w:rFonts w:ascii="Times New Roman" w:hAnsi="Times New Roman"/>
        </w:rPr>
        <w:t xml:space="preserve">president, </w:t>
      </w:r>
      <w:r w:rsidRPr="00775ED7">
        <w:rPr>
          <w:rFonts w:ascii="Times New Roman" w:hAnsi="Times New Roman"/>
        </w:rPr>
        <w:t>vice</w:t>
      </w:r>
      <w:r w:rsidR="00E5168B" w:rsidRPr="00775ED7">
        <w:rPr>
          <w:rFonts w:ascii="Times New Roman" w:hAnsi="Times New Roman"/>
        </w:rPr>
        <w:t xml:space="preserve"> presidents, CITO, chancellors, </w:t>
      </w:r>
      <w:r w:rsidRPr="00775ED7">
        <w:rPr>
          <w:rFonts w:ascii="Times New Roman" w:hAnsi="Times New Roman"/>
        </w:rPr>
        <w:t xml:space="preserve">vice chancellors </w:t>
      </w:r>
      <w:r w:rsidR="00E5168B" w:rsidRPr="00775ED7">
        <w:rPr>
          <w:rFonts w:ascii="Times New Roman" w:hAnsi="Times New Roman"/>
        </w:rPr>
        <w:t xml:space="preserve">and </w:t>
      </w:r>
      <w:r w:rsidR="00CE72EF" w:rsidRPr="00775ED7">
        <w:rPr>
          <w:rFonts w:ascii="Times New Roman" w:hAnsi="Times New Roman"/>
        </w:rPr>
        <w:t xml:space="preserve">MAU </w:t>
      </w:r>
      <w:r w:rsidR="00E5168B" w:rsidRPr="00775ED7">
        <w:rPr>
          <w:rFonts w:ascii="Times New Roman" w:hAnsi="Times New Roman"/>
        </w:rPr>
        <w:t xml:space="preserve">IT directors </w:t>
      </w:r>
      <w:r w:rsidRPr="00775ED7">
        <w:rPr>
          <w:rFonts w:ascii="Times New Roman" w:hAnsi="Times New Roman"/>
        </w:rPr>
        <w:t xml:space="preserve">for review and input.  </w:t>
      </w:r>
      <w:r w:rsidR="000B5BAB" w:rsidRPr="00775ED7">
        <w:rPr>
          <w:rFonts w:ascii="Times New Roman" w:hAnsi="Times New Roman"/>
        </w:rPr>
        <w:t>A</w:t>
      </w:r>
      <w:r w:rsidRPr="00775ED7">
        <w:rPr>
          <w:rFonts w:ascii="Times New Roman" w:hAnsi="Times New Roman"/>
        </w:rPr>
        <w:t xml:space="preserve"> </w:t>
      </w:r>
      <w:r w:rsidR="000B5BAB" w:rsidRPr="00775ED7">
        <w:rPr>
          <w:rFonts w:ascii="Times New Roman" w:hAnsi="Times New Roman"/>
        </w:rPr>
        <w:t xml:space="preserve">response </w:t>
      </w:r>
      <w:r w:rsidRPr="00775ED7">
        <w:rPr>
          <w:rFonts w:ascii="Times New Roman" w:hAnsi="Times New Roman"/>
        </w:rPr>
        <w:t>deadline</w:t>
      </w:r>
      <w:r w:rsidR="000B5BAB" w:rsidRPr="00775ED7">
        <w:rPr>
          <w:rFonts w:ascii="Times New Roman" w:hAnsi="Times New Roman"/>
        </w:rPr>
        <w:t xml:space="preserve"> of one week is typically established</w:t>
      </w:r>
      <w:r w:rsidRPr="00775ED7">
        <w:rPr>
          <w:rFonts w:ascii="Times New Roman" w:hAnsi="Times New Roman"/>
        </w:rPr>
        <w:t>.</w:t>
      </w:r>
    </w:p>
    <w:p w:rsidR="00E41716" w:rsidRPr="00775ED7" w:rsidRDefault="00E41716" w:rsidP="00775ED7">
      <w:pPr>
        <w:pStyle w:val="ListParagraph"/>
        <w:numPr>
          <w:ilvl w:val="1"/>
          <w:numId w:val="9"/>
        </w:numPr>
        <w:spacing w:after="120"/>
        <w:contextualSpacing w:val="0"/>
        <w:rPr>
          <w:rFonts w:ascii="Times New Roman" w:hAnsi="Times New Roman"/>
        </w:rPr>
      </w:pPr>
      <w:r w:rsidRPr="00775ED7">
        <w:rPr>
          <w:rFonts w:ascii="Times New Roman" w:hAnsi="Times New Roman"/>
          <w:b/>
        </w:rPr>
        <w:t xml:space="preserve">April </w:t>
      </w:r>
      <w:r w:rsidRPr="00775ED7">
        <w:rPr>
          <w:rFonts w:ascii="Times New Roman" w:hAnsi="Times New Roman"/>
        </w:rPr>
        <w:t xml:space="preserve">– </w:t>
      </w:r>
      <w:r w:rsidR="009A2912">
        <w:rPr>
          <w:rFonts w:ascii="Times New Roman" w:hAnsi="Times New Roman"/>
        </w:rPr>
        <w:t>T</w:t>
      </w:r>
      <w:r w:rsidRPr="00775ED7">
        <w:rPr>
          <w:rFonts w:ascii="Times New Roman" w:hAnsi="Times New Roman"/>
        </w:rPr>
        <w:t xml:space="preserve">he Audit Committee </w:t>
      </w:r>
      <w:r w:rsidR="009A2912">
        <w:rPr>
          <w:rFonts w:ascii="Times New Roman" w:hAnsi="Times New Roman"/>
        </w:rPr>
        <w:t xml:space="preserve">is notified </w:t>
      </w:r>
      <w:r w:rsidRPr="00775ED7">
        <w:rPr>
          <w:rFonts w:ascii="Times New Roman" w:hAnsi="Times New Roman"/>
        </w:rPr>
        <w:t xml:space="preserve">of the audit plan development process for the upcoming fiscal year.  </w:t>
      </w:r>
      <w:r w:rsidR="009A2912">
        <w:rPr>
          <w:rFonts w:ascii="Times New Roman" w:hAnsi="Times New Roman"/>
        </w:rPr>
        <w:t>They will be asked if</w:t>
      </w:r>
      <w:r w:rsidRPr="00775ED7">
        <w:rPr>
          <w:rFonts w:ascii="Times New Roman" w:hAnsi="Times New Roman"/>
        </w:rPr>
        <w:t xml:space="preserve"> there are any areas of risk that, in their opinion, would benefit from review.</w:t>
      </w:r>
    </w:p>
    <w:p w:rsidR="00A05F90" w:rsidRPr="00775ED7" w:rsidRDefault="00A05F90" w:rsidP="00775ED7">
      <w:pPr>
        <w:pStyle w:val="ListParagraph"/>
        <w:numPr>
          <w:ilvl w:val="1"/>
          <w:numId w:val="9"/>
        </w:numPr>
        <w:spacing w:after="120"/>
        <w:contextualSpacing w:val="0"/>
        <w:rPr>
          <w:rFonts w:ascii="Times New Roman" w:hAnsi="Times New Roman"/>
        </w:rPr>
      </w:pPr>
      <w:r w:rsidRPr="00775ED7">
        <w:rPr>
          <w:rFonts w:ascii="Times New Roman" w:hAnsi="Times New Roman"/>
          <w:b/>
        </w:rPr>
        <w:lastRenderedPageBreak/>
        <w:t>May</w:t>
      </w:r>
      <w:r w:rsidRPr="00775ED7">
        <w:rPr>
          <w:rFonts w:ascii="Times New Roman" w:hAnsi="Times New Roman"/>
        </w:rPr>
        <w:t xml:space="preserve"> - </w:t>
      </w:r>
      <w:r w:rsidR="00394506">
        <w:rPr>
          <w:rFonts w:ascii="Times New Roman" w:hAnsi="Times New Roman"/>
        </w:rPr>
        <w:t>F</w:t>
      </w:r>
      <w:r w:rsidRPr="00775ED7">
        <w:rPr>
          <w:rFonts w:ascii="Times New Roman" w:hAnsi="Times New Roman"/>
        </w:rPr>
        <w:t xml:space="preserve">eedback </w:t>
      </w:r>
      <w:r w:rsidR="00394506">
        <w:rPr>
          <w:rFonts w:ascii="Times New Roman" w:hAnsi="Times New Roman"/>
        </w:rPr>
        <w:t xml:space="preserve">on the draft summary of planned audits is </w:t>
      </w:r>
      <w:r w:rsidRPr="00775ED7">
        <w:rPr>
          <w:rFonts w:ascii="Times New Roman" w:hAnsi="Times New Roman"/>
        </w:rPr>
        <w:t xml:space="preserve">received and </w:t>
      </w:r>
      <w:r w:rsidR="00394506">
        <w:rPr>
          <w:rFonts w:ascii="Times New Roman" w:hAnsi="Times New Roman"/>
        </w:rPr>
        <w:t xml:space="preserve">the annual audit plan is </w:t>
      </w:r>
      <w:r w:rsidRPr="00775ED7">
        <w:rPr>
          <w:rFonts w:ascii="Times New Roman" w:hAnsi="Times New Roman"/>
        </w:rPr>
        <w:t>finalize</w:t>
      </w:r>
      <w:r w:rsidR="00394506">
        <w:rPr>
          <w:rFonts w:ascii="Times New Roman" w:hAnsi="Times New Roman"/>
        </w:rPr>
        <w:t>d</w:t>
      </w:r>
      <w:r w:rsidRPr="00775ED7">
        <w:rPr>
          <w:rFonts w:ascii="Times New Roman" w:hAnsi="Times New Roman"/>
        </w:rPr>
        <w:t xml:space="preserve">.  </w:t>
      </w:r>
      <w:r w:rsidR="00394506">
        <w:rPr>
          <w:rFonts w:ascii="Times New Roman" w:hAnsi="Times New Roman"/>
        </w:rPr>
        <w:t>T</w:t>
      </w:r>
      <w:r w:rsidRPr="00775ED7">
        <w:rPr>
          <w:rFonts w:ascii="Times New Roman" w:hAnsi="Times New Roman"/>
        </w:rPr>
        <w:t>he plan</w:t>
      </w:r>
      <w:r w:rsidR="00394506">
        <w:rPr>
          <w:rFonts w:ascii="Times New Roman" w:hAnsi="Times New Roman"/>
        </w:rPr>
        <w:t xml:space="preserve"> is included</w:t>
      </w:r>
      <w:r w:rsidRPr="00775ED7">
        <w:rPr>
          <w:rFonts w:ascii="Times New Roman" w:hAnsi="Times New Roman"/>
        </w:rPr>
        <w:t xml:space="preserve"> in the </w:t>
      </w:r>
      <w:r w:rsidR="00742771" w:rsidRPr="00775ED7">
        <w:rPr>
          <w:rFonts w:ascii="Times New Roman" w:hAnsi="Times New Roman"/>
        </w:rPr>
        <w:t>Board of Regents meeting</w:t>
      </w:r>
      <w:r w:rsidRPr="00775ED7">
        <w:rPr>
          <w:rFonts w:ascii="Times New Roman" w:hAnsi="Times New Roman"/>
        </w:rPr>
        <w:t xml:space="preserve"> reference materials for the June meeting.</w:t>
      </w:r>
    </w:p>
    <w:p w:rsidR="00446201" w:rsidRPr="00840AE6" w:rsidRDefault="0058050B" w:rsidP="00840AE6">
      <w:pPr>
        <w:spacing w:before="240" w:after="120"/>
        <w:rPr>
          <w:b/>
        </w:rPr>
      </w:pPr>
      <w:r>
        <w:rPr>
          <w:b/>
        </w:rPr>
        <w:t xml:space="preserve">4. </w:t>
      </w:r>
      <w:r w:rsidR="00446201" w:rsidRPr="00840AE6">
        <w:rPr>
          <w:b/>
        </w:rPr>
        <w:t>Annual Audit Plan:</w:t>
      </w:r>
      <w:r w:rsidR="00840AE6" w:rsidRPr="00840AE6">
        <w:rPr>
          <w:b/>
        </w:rPr>
        <w:t xml:space="preserve"> </w:t>
      </w:r>
      <w:r w:rsidR="00840AE6">
        <w:rPr>
          <w:b/>
        </w:rPr>
        <w:t>Modification after Approval</w:t>
      </w:r>
    </w:p>
    <w:p w:rsidR="00164CFD" w:rsidRDefault="00CF7E86" w:rsidP="004401CB">
      <w:pPr>
        <w:spacing w:after="200"/>
      </w:pPr>
      <w:r w:rsidRPr="004401CB">
        <w:rPr>
          <w:rFonts w:ascii="Times New Roman" w:eastAsia="Calibri" w:hAnsi="Times New Roman"/>
        </w:rPr>
        <w:t>As mentioned in the background secion, risks are constantly changing.  What may have been considered high risk during audit plan development may be superceded later in the year by a new risk that has emerged or been communicated to internal audit by senior management.  These risks need to be evaluated for inclusion in the current audit plan or postponement to the next year’s audit plan.  Since the Board of Regents Audit Committee approves the annual audit plan, they need to also remain in the process for any changes that are deemed to be necessary to the plan after approval was obtained.  If the change appears to be signficant, committee approval needs to be obtained for the change.</w:t>
      </w:r>
      <w:r w:rsidR="00164CFD">
        <w:br w:type="page"/>
      </w:r>
    </w:p>
    <w:p w:rsidR="00E45403" w:rsidRPr="00E45403" w:rsidRDefault="00E45403" w:rsidP="00E45403">
      <w:pPr>
        <w:jc w:val="center"/>
        <w:rPr>
          <w:rFonts w:ascii="Palatino Linotype" w:hAnsi="Palatino Linotype"/>
          <w:b/>
          <w:szCs w:val="22"/>
        </w:rPr>
      </w:pPr>
      <w:r w:rsidRPr="00E45403">
        <w:rPr>
          <w:rFonts w:ascii="Palatino Linotype" w:hAnsi="Palatino Linotype"/>
          <w:b/>
          <w:szCs w:val="22"/>
        </w:rPr>
        <w:lastRenderedPageBreak/>
        <w:t>Statewide</w:t>
      </w:r>
      <w:r w:rsidRPr="00E45403">
        <w:rPr>
          <w:rFonts w:ascii="Times New Roman" w:hAnsi="Times New Roman"/>
        </w:rPr>
        <w:t xml:space="preserve"> </w:t>
      </w:r>
      <w:r w:rsidRPr="00E45403">
        <w:rPr>
          <w:rFonts w:ascii="Palatino Linotype" w:hAnsi="Palatino Linotype"/>
          <w:b/>
          <w:szCs w:val="22"/>
        </w:rPr>
        <w:t>Internal Audit</w:t>
      </w:r>
    </w:p>
    <w:p w:rsidR="00E45403" w:rsidRPr="00E45403" w:rsidRDefault="00E45403" w:rsidP="00E45403">
      <w:pPr>
        <w:pStyle w:val="Header"/>
        <w:jc w:val="center"/>
        <w:rPr>
          <w:rFonts w:ascii="Palatino Linotype" w:eastAsia="Times New Roman" w:hAnsi="Palatino Linotype" w:cs="Times New Roman"/>
          <w:b/>
          <w:noProof/>
          <w:sz w:val="24"/>
        </w:rPr>
      </w:pPr>
      <w:r>
        <w:rPr>
          <w:rFonts w:ascii="Palatino Linotype" w:eastAsia="Times New Roman" w:hAnsi="Palatino Linotype" w:cs="Times New Roman"/>
          <w:b/>
          <w:noProof/>
          <w:sz w:val="24"/>
        </w:rPr>
        <w:t xml:space="preserve">FY13 </w:t>
      </w:r>
      <w:r w:rsidRPr="00E45403">
        <w:rPr>
          <w:rFonts w:ascii="Palatino Linotype" w:eastAsia="Times New Roman" w:hAnsi="Palatino Linotype" w:cs="Times New Roman"/>
          <w:b/>
          <w:noProof/>
          <w:sz w:val="24"/>
        </w:rPr>
        <w:t>Audit Planning Questionnaire</w:t>
      </w:r>
    </w:p>
    <w:p w:rsidR="00E45403" w:rsidRDefault="00E45403" w:rsidP="00E45403">
      <w:pPr>
        <w:pStyle w:val="Header"/>
      </w:pPr>
    </w:p>
    <w:p w:rsidR="00164CFD" w:rsidRPr="00164CFD" w:rsidRDefault="00164CFD" w:rsidP="00164CFD">
      <w:pPr>
        <w:spacing w:after="120"/>
        <w:rPr>
          <w:rFonts w:ascii="Times New Roman" w:hAnsi="Times New Roman"/>
          <w:b/>
        </w:rPr>
      </w:pPr>
      <w:r w:rsidRPr="00164CFD">
        <w:rPr>
          <w:rFonts w:ascii="Times New Roman" w:hAnsi="Times New Roman"/>
          <w:b/>
        </w:rPr>
        <w:t>Purpose</w:t>
      </w:r>
      <w:r>
        <w:rPr>
          <w:rFonts w:ascii="Times New Roman" w:hAnsi="Times New Roman"/>
          <w:b/>
        </w:rPr>
        <w:t>, Standards and Policy</w:t>
      </w:r>
      <w:r w:rsidR="00C4134A">
        <w:rPr>
          <w:rFonts w:ascii="Times New Roman" w:hAnsi="Times New Roman"/>
          <w:b/>
        </w:rPr>
        <w:t>:</w:t>
      </w:r>
    </w:p>
    <w:p w:rsidR="00164CFD" w:rsidRPr="00164CFD" w:rsidRDefault="00164CFD" w:rsidP="00164CFD">
      <w:pPr>
        <w:spacing w:after="120"/>
        <w:rPr>
          <w:rFonts w:ascii="Times New Roman" w:hAnsi="Times New Roman"/>
        </w:rPr>
      </w:pPr>
      <w:r w:rsidRPr="00164CFD">
        <w:rPr>
          <w:rFonts w:ascii="Times New Roman" w:hAnsi="Times New Roman"/>
        </w:rPr>
        <w:t xml:space="preserve">This questionnaire is intended to aid in the development of the FY13 annual audit plan and identify any consulting areas that may be desired outside of our regular audits.  </w:t>
      </w:r>
    </w:p>
    <w:p w:rsidR="00164CFD" w:rsidRDefault="00164CFD" w:rsidP="00164CFD">
      <w:pPr>
        <w:spacing w:after="120"/>
        <w:rPr>
          <w:rFonts w:ascii="Times New Roman" w:hAnsi="Times New Roman"/>
        </w:rPr>
      </w:pPr>
      <w:r>
        <w:rPr>
          <w:rFonts w:ascii="Times New Roman" w:hAnsi="Times New Roman"/>
        </w:rPr>
        <w:t>Institute of Internal Auditors’ Performance Standard 2010 – Planning, states:</w:t>
      </w:r>
    </w:p>
    <w:p w:rsidR="00164CFD" w:rsidRDefault="00164CFD" w:rsidP="00164CFD">
      <w:pPr>
        <w:spacing w:after="120"/>
        <w:ind w:left="720"/>
        <w:rPr>
          <w:rFonts w:ascii="Times New Roman" w:hAnsi="Times New Roman"/>
        </w:rPr>
      </w:pPr>
      <w:r>
        <w:rPr>
          <w:rFonts w:ascii="Times New Roman" w:hAnsi="Times New Roman"/>
        </w:rPr>
        <w:t>The chief audit executive must establish risk based plans to determine the priorities of the internal audit activity, consistent with the organization’s goals.</w:t>
      </w:r>
    </w:p>
    <w:p w:rsidR="00164CFD" w:rsidRDefault="007B0BBF" w:rsidP="00164CFD">
      <w:pPr>
        <w:spacing w:after="120"/>
        <w:rPr>
          <w:rFonts w:ascii="Times New Roman" w:hAnsi="Times New Roman"/>
        </w:rPr>
      </w:pPr>
      <w:r>
        <w:rPr>
          <w:rFonts w:ascii="Times New Roman" w:hAnsi="Times New Roman"/>
        </w:rPr>
        <w:t xml:space="preserve">Board of </w:t>
      </w:r>
      <w:r w:rsidR="00164CFD">
        <w:rPr>
          <w:rFonts w:ascii="Times New Roman" w:hAnsi="Times New Roman"/>
        </w:rPr>
        <w:t>Regent</w:t>
      </w:r>
      <w:r>
        <w:rPr>
          <w:rFonts w:ascii="Times New Roman" w:hAnsi="Times New Roman"/>
        </w:rPr>
        <w:t>s</w:t>
      </w:r>
      <w:r w:rsidR="00164CFD">
        <w:rPr>
          <w:rFonts w:ascii="Times New Roman" w:hAnsi="Times New Roman"/>
        </w:rPr>
        <w:t xml:space="preserve"> policy P05.03.012 states:</w:t>
      </w:r>
    </w:p>
    <w:p w:rsidR="00164CFD" w:rsidRDefault="00164CFD" w:rsidP="00164CFD">
      <w:pPr>
        <w:spacing w:after="120"/>
        <w:ind w:left="720"/>
        <w:rPr>
          <w:rFonts w:ascii="Times New Roman" w:eastAsia="Calibri" w:hAnsi="Times New Roman"/>
        </w:rPr>
      </w:pPr>
      <w:r>
        <w:rPr>
          <w:rFonts w:ascii="Times New Roman" w:eastAsia="Calibri" w:hAnsi="Times New Roman"/>
        </w:rPr>
        <w:t>I</w:t>
      </w:r>
      <w:r w:rsidRPr="00364B6B">
        <w:rPr>
          <w:rFonts w:ascii="Times New Roman" w:eastAsia="Calibri" w:hAnsi="Times New Roman"/>
        </w:rPr>
        <w:t>nternal auditing is an independent appraisal activity established within the university to examine and evaluate its activities to meet the needs of the board and executive management.  Internal audits may include financial, performance, operational and compliance audits.  The mission of the internal audit department is to assist the board and management in the effective discharge of their fiduciary and administrative responsibilities by providing analysis, appraisals, counsel, information and recommendations concerning activities reviewed and by promoting effective controls for the recording and reporting of operational activities and for the custody and safeguarding of assets.</w:t>
      </w:r>
    </w:p>
    <w:p w:rsidR="00164CFD" w:rsidRPr="00164CFD" w:rsidRDefault="00164CFD" w:rsidP="00164CFD">
      <w:pPr>
        <w:spacing w:after="120"/>
        <w:rPr>
          <w:rFonts w:ascii="Times New Roman" w:hAnsi="Times New Roman"/>
          <w:b/>
        </w:rPr>
      </w:pPr>
      <w:r w:rsidRPr="00164CFD">
        <w:rPr>
          <w:rFonts w:ascii="Times New Roman" w:hAnsi="Times New Roman"/>
          <w:b/>
        </w:rPr>
        <w:t>Questions</w:t>
      </w:r>
      <w:r w:rsidR="00C4134A">
        <w:rPr>
          <w:rFonts w:ascii="Times New Roman" w:hAnsi="Times New Roman"/>
          <w:b/>
        </w:rPr>
        <w:t>:</w:t>
      </w:r>
    </w:p>
    <w:p w:rsidR="00164CFD" w:rsidRPr="00164CFD" w:rsidRDefault="00164CFD" w:rsidP="00164CFD">
      <w:pPr>
        <w:pStyle w:val="ListParagraph"/>
        <w:numPr>
          <w:ilvl w:val="0"/>
          <w:numId w:val="10"/>
        </w:numPr>
        <w:spacing w:after="120" w:line="276" w:lineRule="auto"/>
        <w:contextualSpacing w:val="0"/>
        <w:rPr>
          <w:rFonts w:ascii="Times New Roman" w:hAnsi="Times New Roman"/>
        </w:rPr>
      </w:pPr>
      <w:r w:rsidRPr="00164CFD">
        <w:rPr>
          <w:rFonts w:ascii="Times New Roman" w:hAnsi="Times New Roman"/>
        </w:rPr>
        <w:t>Please list the top five to ten risks you believe your area of responsibility is facing, whether or not those risks are unique to your institution or position.</w:t>
      </w:r>
    </w:p>
    <w:p w:rsidR="00164CFD" w:rsidRPr="00164CFD" w:rsidRDefault="00164CFD" w:rsidP="00164CFD">
      <w:pPr>
        <w:pStyle w:val="ListParagraph"/>
        <w:spacing w:after="120"/>
        <w:contextualSpacing w:val="0"/>
        <w:rPr>
          <w:rFonts w:ascii="Times New Roman" w:hAnsi="Times New Roman"/>
        </w:rPr>
      </w:pPr>
    </w:p>
    <w:p w:rsidR="00164CFD" w:rsidRPr="00164CFD" w:rsidRDefault="00164CFD" w:rsidP="00164CFD">
      <w:pPr>
        <w:pStyle w:val="ListParagraph"/>
        <w:numPr>
          <w:ilvl w:val="0"/>
          <w:numId w:val="10"/>
        </w:numPr>
        <w:spacing w:after="120" w:line="276" w:lineRule="auto"/>
        <w:contextualSpacing w:val="0"/>
        <w:rPr>
          <w:rFonts w:ascii="Times New Roman" w:hAnsi="Times New Roman"/>
        </w:rPr>
      </w:pPr>
      <w:r w:rsidRPr="00164CFD">
        <w:rPr>
          <w:rFonts w:ascii="Times New Roman" w:hAnsi="Times New Roman"/>
        </w:rPr>
        <w:t>Please list the top five to ten risks you believe the University of Alaska System is facing.</w:t>
      </w:r>
    </w:p>
    <w:p w:rsidR="00164CFD" w:rsidRPr="00164CFD" w:rsidRDefault="00164CFD" w:rsidP="00164CFD">
      <w:pPr>
        <w:pStyle w:val="ListParagraph"/>
        <w:spacing w:after="120"/>
        <w:contextualSpacing w:val="0"/>
        <w:rPr>
          <w:rFonts w:ascii="Times New Roman" w:hAnsi="Times New Roman"/>
        </w:rPr>
      </w:pPr>
    </w:p>
    <w:p w:rsidR="00164CFD" w:rsidRPr="00164CFD" w:rsidRDefault="00164CFD" w:rsidP="00164CFD">
      <w:pPr>
        <w:pStyle w:val="ListParagraph"/>
        <w:numPr>
          <w:ilvl w:val="0"/>
          <w:numId w:val="10"/>
        </w:numPr>
        <w:spacing w:after="120" w:line="276" w:lineRule="auto"/>
        <w:contextualSpacing w:val="0"/>
        <w:rPr>
          <w:rFonts w:ascii="Times New Roman" w:hAnsi="Times New Roman"/>
        </w:rPr>
      </w:pPr>
      <w:r w:rsidRPr="00164CFD">
        <w:rPr>
          <w:rFonts w:ascii="Times New Roman" w:hAnsi="Times New Roman"/>
        </w:rPr>
        <w:t>Does your area of responsibility already have a risk assessment?  (Yes/No)</w:t>
      </w:r>
    </w:p>
    <w:p w:rsidR="00164CFD" w:rsidRPr="00164CFD" w:rsidRDefault="00164CFD" w:rsidP="00164CFD">
      <w:pPr>
        <w:pStyle w:val="ListParagraph"/>
        <w:numPr>
          <w:ilvl w:val="1"/>
          <w:numId w:val="10"/>
        </w:numPr>
        <w:spacing w:after="120" w:line="276" w:lineRule="auto"/>
        <w:contextualSpacing w:val="0"/>
        <w:rPr>
          <w:rFonts w:ascii="Times New Roman" w:hAnsi="Times New Roman"/>
        </w:rPr>
      </w:pPr>
      <w:r w:rsidRPr="00164CFD">
        <w:rPr>
          <w:rFonts w:ascii="Times New Roman" w:hAnsi="Times New Roman"/>
        </w:rPr>
        <w:t>If “Yes,” please provide a copy, or indicate if this information was already covered in 1 or 2 above.</w:t>
      </w:r>
    </w:p>
    <w:p w:rsidR="00164CFD" w:rsidRPr="00164CFD" w:rsidRDefault="00164CFD" w:rsidP="00164CFD">
      <w:pPr>
        <w:pStyle w:val="ListParagraph"/>
        <w:spacing w:after="120"/>
        <w:contextualSpacing w:val="0"/>
        <w:rPr>
          <w:rFonts w:ascii="Times New Roman" w:hAnsi="Times New Roman"/>
        </w:rPr>
      </w:pPr>
    </w:p>
    <w:p w:rsidR="00164CFD" w:rsidRDefault="00164CFD" w:rsidP="00164CFD">
      <w:pPr>
        <w:pStyle w:val="ListParagraph"/>
        <w:numPr>
          <w:ilvl w:val="0"/>
          <w:numId w:val="10"/>
        </w:numPr>
        <w:spacing w:after="120" w:line="276" w:lineRule="auto"/>
        <w:contextualSpacing w:val="0"/>
        <w:rPr>
          <w:rFonts w:ascii="Times New Roman" w:hAnsi="Times New Roman"/>
        </w:rPr>
      </w:pPr>
      <w:r w:rsidRPr="00164CFD">
        <w:rPr>
          <w:rFonts w:ascii="Times New Roman" w:hAnsi="Times New Roman"/>
        </w:rPr>
        <w:t>Are there any units, areas or processes of which an audit would be beneficial during FY13?  Include a brief description of the risks that should be considered for review.</w:t>
      </w:r>
    </w:p>
    <w:p w:rsidR="004401CB" w:rsidRPr="00164CFD" w:rsidRDefault="004401CB" w:rsidP="004401CB">
      <w:pPr>
        <w:pStyle w:val="ListParagraph"/>
        <w:spacing w:after="120" w:line="276" w:lineRule="auto"/>
        <w:contextualSpacing w:val="0"/>
        <w:rPr>
          <w:rFonts w:ascii="Times New Roman" w:hAnsi="Times New Roman"/>
        </w:rPr>
      </w:pPr>
    </w:p>
    <w:p w:rsidR="00164CFD" w:rsidRPr="00164CFD" w:rsidRDefault="00164CFD" w:rsidP="00164CFD">
      <w:pPr>
        <w:pStyle w:val="ListParagraph"/>
        <w:numPr>
          <w:ilvl w:val="0"/>
          <w:numId w:val="10"/>
        </w:numPr>
        <w:spacing w:after="120" w:line="276" w:lineRule="auto"/>
        <w:contextualSpacing w:val="0"/>
        <w:rPr>
          <w:rFonts w:ascii="Times New Roman" w:hAnsi="Times New Roman"/>
        </w:rPr>
      </w:pPr>
      <w:r w:rsidRPr="00164CFD">
        <w:rPr>
          <w:rFonts w:ascii="Times New Roman" w:hAnsi="Times New Roman"/>
        </w:rPr>
        <w:t>Do you have concerns regarding:</w:t>
      </w:r>
    </w:p>
    <w:p w:rsidR="00164CFD" w:rsidRPr="00164CFD" w:rsidRDefault="00164CFD" w:rsidP="00164CFD">
      <w:pPr>
        <w:pStyle w:val="ListParagraph"/>
        <w:numPr>
          <w:ilvl w:val="1"/>
          <w:numId w:val="11"/>
        </w:numPr>
        <w:spacing w:after="120" w:line="276" w:lineRule="auto"/>
        <w:contextualSpacing w:val="0"/>
        <w:rPr>
          <w:rFonts w:ascii="Times New Roman" w:hAnsi="Times New Roman"/>
        </w:rPr>
      </w:pPr>
      <w:r w:rsidRPr="00164CFD">
        <w:rPr>
          <w:rFonts w:ascii="Times New Roman" w:hAnsi="Times New Roman"/>
        </w:rPr>
        <w:t>Potentially fraudulent activity?</w:t>
      </w:r>
    </w:p>
    <w:p w:rsidR="004401CB" w:rsidRPr="004401CB" w:rsidRDefault="00164CFD" w:rsidP="004401CB">
      <w:pPr>
        <w:pStyle w:val="ListParagraph"/>
        <w:numPr>
          <w:ilvl w:val="1"/>
          <w:numId w:val="11"/>
        </w:numPr>
        <w:spacing w:after="120" w:line="276" w:lineRule="auto"/>
        <w:contextualSpacing w:val="0"/>
        <w:rPr>
          <w:rFonts w:ascii="Times New Roman" w:hAnsi="Times New Roman"/>
        </w:rPr>
      </w:pPr>
      <w:r w:rsidRPr="00164CFD">
        <w:rPr>
          <w:rFonts w:ascii="Times New Roman" w:hAnsi="Times New Roman"/>
        </w:rPr>
        <w:t>The method by which ethical misconduct or fraudulent activity is reported?</w:t>
      </w:r>
    </w:p>
    <w:p w:rsidR="00446201" w:rsidRPr="004401CB" w:rsidRDefault="00164CFD" w:rsidP="004C74D2">
      <w:pPr>
        <w:pStyle w:val="ListParagraph"/>
        <w:numPr>
          <w:ilvl w:val="0"/>
          <w:numId w:val="10"/>
        </w:numPr>
        <w:spacing w:after="120" w:line="276" w:lineRule="auto"/>
        <w:contextualSpacing w:val="0"/>
        <w:rPr>
          <w:rFonts w:ascii="Times New Roman" w:hAnsi="Times New Roman"/>
        </w:rPr>
      </w:pPr>
      <w:r w:rsidRPr="004401CB">
        <w:rPr>
          <w:rFonts w:ascii="Times New Roman" w:hAnsi="Times New Roman"/>
        </w:rPr>
        <w:t>Are there any other comments or information you would like to share?</w:t>
      </w:r>
    </w:p>
    <w:sectPr w:rsidR="00446201" w:rsidRPr="004401CB" w:rsidSect="00237D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89" w:rsidRDefault="000E7789" w:rsidP="000E7789">
      <w:r>
        <w:separator/>
      </w:r>
    </w:p>
  </w:endnote>
  <w:endnote w:type="continuationSeparator" w:id="0">
    <w:p w:rsidR="000E7789" w:rsidRDefault="000E7789" w:rsidP="000E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5" w:rsidRDefault="002F7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5" w:rsidRDefault="002F7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5" w:rsidRDefault="002F7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89" w:rsidRDefault="000E7789" w:rsidP="000E7789">
      <w:r>
        <w:separator/>
      </w:r>
    </w:p>
  </w:footnote>
  <w:footnote w:type="continuationSeparator" w:id="0">
    <w:p w:rsidR="000E7789" w:rsidRDefault="000E7789" w:rsidP="000E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5" w:rsidRDefault="002F7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5" w:rsidRPr="002F7A95" w:rsidRDefault="002F7A95">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2F7A95">
      <w:rPr>
        <w:rFonts w:ascii="Times New Roman" w:hAnsi="Times New Roman" w:cs="Times New Roman"/>
        <w:sz w:val="24"/>
        <w:szCs w:val="24"/>
      </w:rPr>
      <w:t>Reference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5" w:rsidRDefault="002F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745"/>
    <w:multiLevelType w:val="hybridMultilevel"/>
    <w:tmpl w:val="0EB8F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E6CF7"/>
    <w:multiLevelType w:val="hybridMultilevel"/>
    <w:tmpl w:val="271CD80E"/>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320A"/>
    <w:multiLevelType w:val="hybridMultilevel"/>
    <w:tmpl w:val="92A08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77D30"/>
    <w:multiLevelType w:val="hybridMultilevel"/>
    <w:tmpl w:val="D3B679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672C"/>
    <w:multiLevelType w:val="hybridMultilevel"/>
    <w:tmpl w:val="BA8070F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12F6A"/>
    <w:multiLevelType w:val="hybridMultilevel"/>
    <w:tmpl w:val="6BCCDD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E1F14"/>
    <w:multiLevelType w:val="hybridMultilevel"/>
    <w:tmpl w:val="BFCA599C"/>
    <w:lvl w:ilvl="0" w:tplc="3C4ED806">
      <w:start w:val="1"/>
      <w:numFmt w:val="decimal"/>
      <w:lvlText w:val="%1."/>
      <w:lvlJc w:val="left"/>
      <w:pPr>
        <w:ind w:left="72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DF7E75"/>
    <w:multiLevelType w:val="hybridMultilevel"/>
    <w:tmpl w:val="37700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17431F"/>
    <w:multiLevelType w:val="hybridMultilevel"/>
    <w:tmpl w:val="6132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83676"/>
    <w:multiLevelType w:val="hybridMultilevel"/>
    <w:tmpl w:val="9EFCA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873A9"/>
    <w:multiLevelType w:val="hybridMultilevel"/>
    <w:tmpl w:val="C07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2"/>
  </w:num>
  <w:num w:numId="5">
    <w:abstractNumId w:val="7"/>
  </w:num>
  <w:num w:numId="6">
    <w:abstractNumId w:val="5"/>
  </w:num>
  <w:num w:numId="7">
    <w:abstractNumId w:val="1"/>
  </w:num>
  <w:num w:numId="8">
    <w:abstractNumId w:val="4"/>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83"/>
    <w:rsid w:val="000B5BAB"/>
    <w:rsid w:val="000E4160"/>
    <w:rsid w:val="000E7789"/>
    <w:rsid w:val="000F38E4"/>
    <w:rsid w:val="001309B8"/>
    <w:rsid w:val="00164CFD"/>
    <w:rsid w:val="00174C82"/>
    <w:rsid w:val="001967DA"/>
    <w:rsid w:val="00212633"/>
    <w:rsid w:val="00237DB9"/>
    <w:rsid w:val="00252651"/>
    <w:rsid w:val="00270F61"/>
    <w:rsid w:val="002F7A95"/>
    <w:rsid w:val="003259A7"/>
    <w:rsid w:val="00347B79"/>
    <w:rsid w:val="00364B6B"/>
    <w:rsid w:val="00364D27"/>
    <w:rsid w:val="003900F8"/>
    <w:rsid w:val="00394506"/>
    <w:rsid w:val="003C11E0"/>
    <w:rsid w:val="003D46A9"/>
    <w:rsid w:val="003D5475"/>
    <w:rsid w:val="003F5F1C"/>
    <w:rsid w:val="004401CB"/>
    <w:rsid w:val="00446201"/>
    <w:rsid w:val="004C74D2"/>
    <w:rsid w:val="004D0E87"/>
    <w:rsid w:val="00500781"/>
    <w:rsid w:val="00511E8B"/>
    <w:rsid w:val="0055324A"/>
    <w:rsid w:val="0058050B"/>
    <w:rsid w:val="00583165"/>
    <w:rsid w:val="0059377D"/>
    <w:rsid w:val="00607335"/>
    <w:rsid w:val="006254BD"/>
    <w:rsid w:val="00647CD5"/>
    <w:rsid w:val="006B189A"/>
    <w:rsid w:val="00742771"/>
    <w:rsid w:val="007466AF"/>
    <w:rsid w:val="007509F2"/>
    <w:rsid w:val="00766685"/>
    <w:rsid w:val="00766800"/>
    <w:rsid w:val="00775ED7"/>
    <w:rsid w:val="0078110C"/>
    <w:rsid w:val="007B0BBF"/>
    <w:rsid w:val="00840AE6"/>
    <w:rsid w:val="00850AF0"/>
    <w:rsid w:val="00866C90"/>
    <w:rsid w:val="00880C9D"/>
    <w:rsid w:val="008C4B08"/>
    <w:rsid w:val="008D321B"/>
    <w:rsid w:val="00920C63"/>
    <w:rsid w:val="009A2912"/>
    <w:rsid w:val="00A05F90"/>
    <w:rsid w:val="00A25483"/>
    <w:rsid w:val="00A45BB2"/>
    <w:rsid w:val="00A826D9"/>
    <w:rsid w:val="00AA69A9"/>
    <w:rsid w:val="00AD6FBB"/>
    <w:rsid w:val="00B645CF"/>
    <w:rsid w:val="00B64F5F"/>
    <w:rsid w:val="00B70675"/>
    <w:rsid w:val="00BA3D08"/>
    <w:rsid w:val="00BA6FED"/>
    <w:rsid w:val="00BB1EF8"/>
    <w:rsid w:val="00C03E87"/>
    <w:rsid w:val="00C4134A"/>
    <w:rsid w:val="00C450F3"/>
    <w:rsid w:val="00CE72EF"/>
    <w:rsid w:val="00CF7215"/>
    <w:rsid w:val="00CF7E86"/>
    <w:rsid w:val="00D116C6"/>
    <w:rsid w:val="00D63F02"/>
    <w:rsid w:val="00D77015"/>
    <w:rsid w:val="00DC2EAC"/>
    <w:rsid w:val="00DE0F43"/>
    <w:rsid w:val="00DE5064"/>
    <w:rsid w:val="00E243DF"/>
    <w:rsid w:val="00E41716"/>
    <w:rsid w:val="00E45403"/>
    <w:rsid w:val="00E5168B"/>
    <w:rsid w:val="00E67380"/>
    <w:rsid w:val="00EB1513"/>
    <w:rsid w:val="00F3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90"/>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9A"/>
    <w:pPr>
      <w:ind w:left="720"/>
      <w:contextualSpacing/>
    </w:pPr>
  </w:style>
  <w:style w:type="paragraph" w:styleId="Header">
    <w:name w:val="header"/>
    <w:basedOn w:val="Normal"/>
    <w:link w:val="HeaderChar"/>
    <w:uiPriority w:val="99"/>
    <w:unhideWhenUsed/>
    <w:rsid w:val="00E45403"/>
    <w:pPr>
      <w:tabs>
        <w:tab w:val="center" w:pos="4680"/>
        <w:tab w:val="right" w:pos="9360"/>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E45403"/>
  </w:style>
  <w:style w:type="paragraph" w:styleId="Footer">
    <w:name w:val="footer"/>
    <w:basedOn w:val="Normal"/>
    <w:link w:val="FooterChar"/>
    <w:uiPriority w:val="99"/>
    <w:unhideWhenUsed/>
    <w:rsid w:val="000E7789"/>
    <w:pPr>
      <w:tabs>
        <w:tab w:val="center" w:pos="4680"/>
        <w:tab w:val="right" w:pos="9360"/>
      </w:tabs>
    </w:pPr>
  </w:style>
  <w:style w:type="character" w:customStyle="1" w:styleId="FooterChar">
    <w:name w:val="Footer Char"/>
    <w:basedOn w:val="DefaultParagraphFont"/>
    <w:link w:val="Footer"/>
    <w:uiPriority w:val="99"/>
    <w:rsid w:val="000E7789"/>
    <w:rPr>
      <w:rFonts w:ascii="New York" w:eastAsia="Times New Roman" w:hAnsi="New York"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90"/>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9A"/>
    <w:pPr>
      <w:ind w:left="720"/>
      <w:contextualSpacing/>
    </w:pPr>
  </w:style>
  <w:style w:type="paragraph" w:styleId="Header">
    <w:name w:val="header"/>
    <w:basedOn w:val="Normal"/>
    <w:link w:val="HeaderChar"/>
    <w:uiPriority w:val="99"/>
    <w:unhideWhenUsed/>
    <w:rsid w:val="00E45403"/>
    <w:pPr>
      <w:tabs>
        <w:tab w:val="center" w:pos="4680"/>
        <w:tab w:val="right" w:pos="9360"/>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E45403"/>
  </w:style>
  <w:style w:type="paragraph" w:styleId="Footer">
    <w:name w:val="footer"/>
    <w:basedOn w:val="Normal"/>
    <w:link w:val="FooterChar"/>
    <w:uiPriority w:val="99"/>
    <w:unhideWhenUsed/>
    <w:rsid w:val="000E7789"/>
    <w:pPr>
      <w:tabs>
        <w:tab w:val="center" w:pos="4680"/>
        <w:tab w:val="right" w:pos="9360"/>
      </w:tabs>
    </w:pPr>
  </w:style>
  <w:style w:type="character" w:customStyle="1" w:styleId="FooterChar">
    <w:name w:val="Footer Char"/>
    <w:basedOn w:val="DefaultParagraphFont"/>
    <w:link w:val="Footer"/>
    <w:uiPriority w:val="99"/>
    <w:rsid w:val="000E7789"/>
    <w:rPr>
      <w:rFonts w:ascii="New York" w:eastAsia="Times New Roman" w:hAnsi="New York"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snnlm</dc:creator>
  <cp:lastModifiedBy>Brandi R Berg</cp:lastModifiedBy>
  <cp:revision>3</cp:revision>
  <dcterms:created xsi:type="dcterms:W3CDTF">2012-03-30T22:52:00Z</dcterms:created>
  <dcterms:modified xsi:type="dcterms:W3CDTF">2012-04-03T19:32:00Z</dcterms:modified>
</cp:coreProperties>
</file>