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2D" w:rsidRDefault="005F2A2D" w:rsidP="005F2A2D">
      <w:pPr>
        <w:rPr>
          <w:sz w:val="24"/>
        </w:rPr>
      </w:pPr>
      <w:r w:rsidRPr="001C297C">
        <w:rPr>
          <w:sz w:val="24"/>
        </w:rPr>
        <w:t>Date:</w:t>
      </w:r>
      <w:r w:rsidRPr="001C297C">
        <w:rPr>
          <w:sz w:val="24"/>
        </w:rPr>
        <w:tab/>
      </w:r>
      <w:sdt>
        <w:sdtPr>
          <w:rPr>
            <w:sz w:val="24"/>
          </w:rPr>
          <w:id w:val="233522433"/>
          <w:placeholder>
            <w:docPart w:val="2D4BFBA67E2343829F7791A28E20E16A"/>
          </w:placeholder>
          <w:docPartList>
            <w:docPartGallery w:val="Quick Parts"/>
          </w:docPartList>
        </w:sdtPr>
        <w:sdtContent>
          <w:r w:rsidRPr="00F61C04">
            <w:rPr>
              <w:sz w:val="24"/>
            </w:rPr>
            <w:fldChar w:fldCharType="begin"/>
          </w:r>
          <w:r w:rsidRPr="00F61C04">
            <w:rPr>
              <w:sz w:val="24"/>
            </w:rPr>
            <w:instrText xml:space="preserve"> DATE  \@ "MMMM d, yyyy"  \* MERGEFORMAT </w:instrText>
          </w:r>
          <w:r w:rsidRPr="00F61C04">
            <w:rPr>
              <w:sz w:val="24"/>
            </w:rPr>
            <w:fldChar w:fldCharType="separate"/>
          </w:r>
          <w:r>
            <w:rPr>
              <w:noProof/>
              <w:sz w:val="24"/>
            </w:rPr>
            <w:t>May 22, 2014</w:t>
          </w:r>
          <w:r w:rsidRPr="00F61C04">
            <w:rPr>
              <w:sz w:val="24"/>
            </w:rPr>
            <w:fldChar w:fldCharType="end"/>
          </w:r>
        </w:sdtContent>
      </w:sdt>
    </w:p>
    <w:p w:rsidR="005F2A2D" w:rsidRPr="001C297C" w:rsidRDefault="005F2A2D" w:rsidP="005F2A2D">
      <w:pPr>
        <w:rPr>
          <w:sz w:val="24"/>
        </w:rPr>
      </w:pPr>
    </w:p>
    <w:p w:rsidR="005F2A2D" w:rsidRDefault="005F2A2D" w:rsidP="005F2A2D">
      <w:pPr>
        <w:rPr>
          <w:sz w:val="24"/>
        </w:rPr>
      </w:pPr>
      <w:r w:rsidRPr="001C297C">
        <w:rPr>
          <w:sz w:val="24"/>
        </w:rPr>
        <w:t>To:</w:t>
      </w:r>
      <w:r w:rsidRPr="001C297C">
        <w:rPr>
          <w:sz w:val="24"/>
        </w:rPr>
        <w:tab/>
      </w:r>
      <w:r>
        <w:rPr>
          <w:sz w:val="24"/>
        </w:rPr>
        <w:t>Procurement Officer</w:t>
      </w:r>
      <w:r>
        <w:rPr>
          <w:sz w:val="24"/>
        </w:rPr>
        <w:tab/>
      </w:r>
    </w:p>
    <w:p w:rsidR="005F2A2D" w:rsidRPr="001C297C" w:rsidRDefault="005F2A2D" w:rsidP="005F2A2D">
      <w:pPr>
        <w:rPr>
          <w:sz w:val="24"/>
        </w:rPr>
      </w:pPr>
    </w:p>
    <w:p w:rsidR="005F2A2D" w:rsidRPr="001C297C" w:rsidRDefault="005F2A2D" w:rsidP="005F2A2D">
      <w:pPr>
        <w:rPr>
          <w:sz w:val="24"/>
        </w:rPr>
      </w:pPr>
      <w:r>
        <w:rPr>
          <w:sz w:val="24"/>
        </w:rPr>
        <w:t>From:</w:t>
      </w:r>
      <w:r>
        <w:rPr>
          <w:sz w:val="24"/>
        </w:rPr>
        <w:tab/>
      </w:r>
      <w:sdt>
        <w:sdtPr>
          <w:rPr>
            <w:sz w:val="24"/>
          </w:rPr>
          <w:id w:val="-706027235"/>
          <w:placeholder>
            <w:docPart w:val="F6D721FCA4344EA1A38AFAFAB1181CB6"/>
          </w:placeholder>
          <w:docPartList>
            <w:docPartGallery w:val="Quick Parts"/>
          </w:docPartList>
        </w:sdtPr>
        <w:sdtContent>
          <w:r>
            <w:rPr>
              <w:sz w:val="24"/>
            </w:rPr>
            <w:t>Your Name and Title here</w:t>
          </w:r>
        </w:sdtContent>
      </w:sdt>
      <w:r w:rsidRPr="001C297C">
        <w:rPr>
          <w:sz w:val="24"/>
        </w:rPr>
        <w:tab/>
      </w:r>
    </w:p>
    <w:p w:rsidR="005F2A2D" w:rsidRDefault="005F2A2D" w:rsidP="005F2A2D">
      <w:pPr>
        <w:rPr>
          <w:sz w:val="24"/>
        </w:rPr>
      </w:pPr>
    </w:p>
    <w:p w:rsidR="005F2A2D" w:rsidRPr="001C297C" w:rsidRDefault="005F2A2D" w:rsidP="005F2A2D">
      <w:pPr>
        <w:rPr>
          <w:sz w:val="24"/>
        </w:rPr>
      </w:pPr>
      <w:r w:rsidRPr="001C297C">
        <w:rPr>
          <w:sz w:val="24"/>
        </w:rPr>
        <w:t>Re:</w:t>
      </w:r>
      <w:r w:rsidRPr="001C297C">
        <w:rPr>
          <w:sz w:val="24"/>
        </w:rPr>
        <w:tab/>
      </w:r>
      <w:r>
        <w:rPr>
          <w:sz w:val="24"/>
        </w:rPr>
        <w:t>Sole Source Purchase</w:t>
      </w:r>
    </w:p>
    <w:p w:rsidR="005F2A2D" w:rsidRPr="00274474" w:rsidRDefault="005F2A2D" w:rsidP="005F2A2D">
      <w:pPr>
        <w:spacing w:after="120" w:line="276" w:lineRule="auto"/>
        <w:rPr>
          <w:rFonts w:ascii="Californian FB" w:hAnsi="Californian FB"/>
          <w:sz w:val="24"/>
        </w:rPr>
      </w:pPr>
    </w:p>
    <w:p w:rsidR="005F2A2D" w:rsidRDefault="005F2A2D" w:rsidP="005F2A2D">
      <w:pPr>
        <w:spacing w:after="120" w:line="276" w:lineRule="auto"/>
        <w:rPr>
          <w:sz w:val="24"/>
        </w:rPr>
      </w:pPr>
      <w:r>
        <w:rPr>
          <w:sz w:val="24"/>
          <w:szCs w:val="24"/>
        </w:rPr>
        <w:t xml:space="preserve">The items identified on purchase requisition R___________ </w:t>
      </w:r>
      <w:r>
        <w:rPr>
          <w:sz w:val="24"/>
        </w:rPr>
        <w:t>can only be purchased from</w:t>
      </w:r>
      <w:r w:rsidRPr="001C297C">
        <w:rPr>
          <w:sz w:val="24"/>
        </w:rPr>
        <w:t xml:space="preserve"> </w:t>
      </w:r>
      <w:sdt>
        <w:sdtPr>
          <w:rPr>
            <w:sz w:val="24"/>
          </w:rPr>
          <w:id w:val="879280688"/>
          <w:placeholder>
            <w:docPart w:val="EA692D435AE04EF4BDD226B9DEB86BF8"/>
          </w:placeholder>
          <w:docPartList>
            <w:docPartGallery w:val="Quick Parts"/>
          </w:docPartList>
        </w:sdtPr>
        <w:sdtContent>
          <w:r>
            <w:rPr>
              <w:sz w:val="24"/>
            </w:rPr>
            <w:fldChar w:fldCharType="begin"/>
          </w:r>
          <w:r>
            <w:rPr>
              <w:sz w:val="24"/>
            </w:rPr>
            <w:instrText xml:space="preserve"> FILLIN   \* MERGEFORMAT </w:instrText>
          </w:r>
          <w:r>
            <w:rPr>
              <w:sz w:val="24"/>
            </w:rPr>
            <w:fldChar w:fldCharType="separate"/>
          </w:r>
          <w:r>
            <w:rPr>
              <w:sz w:val="24"/>
            </w:rPr>
            <w:t>NAME OF VENDOR</w:t>
          </w:r>
          <w:r>
            <w:rPr>
              <w:sz w:val="24"/>
            </w:rPr>
            <w:fldChar w:fldCharType="end"/>
          </w:r>
        </w:sdtContent>
      </w:sdt>
      <w:r w:rsidRPr="001C297C">
        <w:rPr>
          <w:sz w:val="24"/>
        </w:rPr>
        <w:t xml:space="preserve">.  </w:t>
      </w:r>
    </w:p>
    <w:p w:rsidR="005F2A2D" w:rsidRDefault="005F2A2D" w:rsidP="005F2A2D">
      <w:pPr>
        <w:spacing w:after="120" w:line="276" w:lineRule="auto"/>
        <w:rPr>
          <w:rFonts w:ascii="Californian FB" w:hAnsi="Californian FB"/>
          <w:b/>
          <w:sz w:val="32"/>
        </w:rPr>
      </w:pPr>
      <w:r>
        <w:rPr>
          <w:rFonts w:ascii="Californian FB" w:hAnsi="Californian FB"/>
          <w:b/>
          <w:sz w:val="32"/>
        </w:rPr>
        <w:t>Explain why only this vendor is acceptable</w:t>
      </w:r>
      <w:r>
        <w:rPr>
          <w:rFonts w:ascii="Californian FB" w:hAnsi="Californian FB"/>
          <w:b/>
          <w:sz w:val="32"/>
        </w:rPr>
        <w:t>, such as</w:t>
      </w:r>
      <w:bookmarkStart w:id="0" w:name="_GoBack"/>
      <w:bookmarkEnd w:id="0"/>
      <w:r>
        <w:rPr>
          <w:rFonts w:ascii="Californian FB" w:hAnsi="Californian FB"/>
          <w:b/>
          <w:sz w:val="32"/>
        </w:rPr>
        <w:t>:</w:t>
      </w:r>
    </w:p>
    <w:p w:rsidR="005F2A2D" w:rsidRPr="00274474" w:rsidRDefault="005F2A2D" w:rsidP="005F2A2D">
      <w:pPr>
        <w:pStyle w:val="ListParagraph"/>
        <w:numPr>
          <w:ilvl w:val="0"/>
          <w:numId w:val="1"/>
        </w:numPr>
        <w:spacing w:after="120" w:line="276" w:lineRule="auto"/>
        <w:rPr>
          <w:rFonts w:ascii="Californian FB" w:hAnsi="Californian FB"/>
          <w:b/>
          <w:sz w:val="24"/>
        </w:rPr>
      </w:pPr>
      <w:r w:rsidRPr="00274474">
        <w:rPr>
          <w:rFonts w:ascii="Californian FB" w:hAnsi="Californian FB"/>
          <w:b/>
          <w:sz w:val="24"/>
        </w:rPr>
        <w:t>Compatibility of equipment, accessories, or replacement parts is a</w:t>
      </w:r>
      <w:r>
        <w:rPr>
          <w:rFonts w:ascii="Californian FB" w:hAnsi="Californian FB"/>
          <w:b/>
          <w:sz w:val="24"/>
        </w:rPr>
        <w:t xml:space="preserve"> paramount consideration and is</w:t>
      </w:r>
      <w:r w:rsidRPr="00274474">
        <w:rPr>
          <w:rFonts w:ascii="Californian FB" w:hAnsi="Californian FB"/>
          <w:b/>
          <w:sz w:val="24"/>
        </w:rPr>
        <w:t xml:space="preserve"> available</w:t>
      </w:r>
      <w:r>
        <w:rPr>
          <w:rFonts w:ascii="Californian FB" w:hAnsi="Californian FB"/>
          <w:b/>
          <w:sz w:val="24"/>
        </w:rPr>
        <w:t xml:space="preserve"> </w:t>
      </w:r>
      <w:r w:rsidRPr="00274474">
        <w:rPr>
          <w:rFonts w:ascii="Californian FB" w:hAnsi="Californian FB"/>
          <w:b/>
          <w:sz w:val="24"/>
        </w:rPr>
        <w:t>only from one source.</w:t>
      </w:r>
    </w:p>
    <w:p w:rsidR="005F2A2D" w:rsidRPr="00274474" w:rsidRDefault="005F2A2D" w:rsidP="005F2A2D">
      <w:pPr>
        <w:pStyle w:val="ListParagraph"/>
        <w:numPr>
          <w:ilvl w:val="0"/>
          <w:numId w:val="1"/>
        </w:numPr>
        <w:spacing w:after="120" w:line="276" w:lineRule="auto"/>
        <w:rPr>
          <w:rFonts w:ascii="Californian FB" w:hAnsi="Californian FB"/>
          <w:b/>
          <w:sz w:val="24"/>
        </w:rPr>
      </w:pPr>
      <w:r w:rsidRPr="00274474">
        <w:rPr>
          <w:rFonts w:ascii="Californian FB" w:hAnsi="Californian FB"/>
          <w:b/>
          <w:sz w:val="24"/>
        </w:rPr>
        <w:t>Maintenance service or replacement parts are only available from the manufacturer, or from the agent named by the manufacturer as the authorized source.  NOTE: It is not valid to accept the supplier’s statement that he/she is the single authorized agent for a manufacturer. Confirmation must be received from the manufacturer directly.</w:t>
      </w:r>
    </w:p>
    <w:p w:rsidR="005F2A2D" w:rsidRPr="00274474" w:rsidRDefault="005F2A2D" w:rsidP="005F2A2D">
      <w:pPr>
        <w:pStyle w:val="ListParagraph"/>
        <w:numPr>
          <w:ilvl w:val="0"/>
          <w:numId w:val="1"/>
        </w:numPr>
        <w:spacing w:after="120" w:line="276" w:lineRule="auto"/>
        <w:rPr>
          <w:rFonts w:ascii="Californian FB" w:hAnsi="Californian FB"/>
          <w:b/>
          <w:sz w:val="24"/>
        </w:rPr>
      </w:pPr>
      <w:r w:rsidRPr="00274474">
        <w:rPr>
          <w:rFonts w:ascii="Californian FB" w:hAnsi="Californian FB"/>
          <w:b/>
          <w:sz w:val="24"/>
        </w:rPr>
        <w:t>A particular supplier’s item is needed for trial use or testing.</w:t>
      </w:r>
    </w:p>
    <w:p w:rsidR="005F2A2D" w:rsidRPr="00274474" w:rsidRDefault="005F2A2D" w:rsidP="005F2A2D">
      <w:pPr>
        <w:pStyle w:val="ListParagraph"/>
        <w:numPr>
          <w:ilvl w:val="0"/>
          <w:numId w:val="1"/>
        </w:numPr>
        <w:spacing w:after="120" w:line="276" w:lineRule="auto"/>
        <w:rPr>
          <w:rFonts w:ascii="Californian FB" w:hAnsi="Californian FB"/>
          <w:b/>
          <w:sz w:val="24"/>
        </w:rPr>
      </w:pPr>
      <w:r w:rsidRPr="00274474">
        <w:rPr>
          <w:rFonts w:ascii="Californian FB" w:hAnsi="Californian FB"/>
          <w:b/>
          <w:sz w:val="24"/>
        </w:rPr>
        <w:t>It is necessary to preserve a warranty.</w:t>
      </w:r>
    </w:p>
    <w:p w:rsidR="005F2A2D" w:rsidRPr="00274474" w:rsidRDefault="005F2A2D" w:rsidP="005F2A2D">
      <w:pPr>
        <w:pStyle w:val="ListParagraph"/>
        <w:numPr>
          <w:ilvl w:val="0"/>
          <w:numId w:val="1"/>
        </w:numPr>
        <w:spacing w:after="120" w:line="276" w:lineRule="auto"/>
        <w:rPr>
          <w:rFonts w:ascii="Californian FB" w:hAnsi="Californian FB"/>
          <w:b/>
          <w:sz w:val="24"/>
        </w:rPr>
      </w:pPr>
      <w:r w:rsidRPr="00274474">
        <w:rPr>
          <w:rFonts w:ascii="Californian FB" w:hAnsi="Californian FB"/>
          <w:b/>
          <w:sz w:val="24"/>
        </w:rPr>
        <w:t>There exists only one known source of expertise required to perform a specific professional service, and the expertise lies with a specific named individual to whom the contract will be issued.  This is in contrast to the overall expertise of a professional firm or company in competition with other similarly qualified firms.</w:t>
      </w:r>
    </w:p>
    <w:p w:rsidR="005F2A2D" w:rsidRPr="00274474" w:rsidRDefault="005F2A2D" w:rsidP="005F2A2D">
      <w:pPr>
        <w:pStyle w:val="ListParagraph"/>
        <w:numPr>
          <w:ilvl w:val="0"/>
          <w:numId w:val="1"/>
        </w:numPr>
        <w:spacing w:after="120" w:line="276" w:lineRule="auto"/>
        <w:rPr>
          <w:rFonts w:ascii="Californian FB" w:hAnsi="Californian FB"/>
          <w:b/>
          <w:sz w:val="24"/>
        </w:rPr>
      </w:pPr>
      <w:r w:rsidRPr="00274474">
        <w:rPr>
          <w:rFonts w:ascii="Californian FB" w:hAnsi="Californian FB"/>
          <w:b/>
          <w:sz w:val="24"/>
        </w:rPr>
        <w:t>A contract exists for similar items or services wherein the additional items could be reasonable purchased or negotiated within the scope of the existing contract, and it is in the best interest of the University to do so.</w:t>
      </w:r>
    </w:p>
    <w:p w:rsidR="005F2A2D" w:rsidRDefault="005F2A2D" w:rsidP="005F2A2D">
      <w:pPr>
        <w:spacing w:after="120" w:line="276" w:lineRule="auto"/>
        <w:rPr>
          <w:rFonts w:ascii="Californian FB" w:hAnsi="Californian FB"/>
          <w:b/>
          <w:sz w:val="32"/>
        </w:rPr>
      </w:pPr>
      <w:r>
        <w:rPr>
          <w:rFonts w:ascii="Californian FB" w:hAnsi="Californian FB"/>
          <w:b/>
          <w:sz w:val="32"/>
        </w:rPr>
        <w:t>Example:</w:t>
      </w:r>
    </w:p>
    <w:p w:rsidR="005F2A2D" w:rsidRPr="001D3280" w:rsidRDefault="005F2A2D" w:rsidP="005F2A2D">
      <w:pPr>
        <w:spacing w:after="120" w:line="276" w:lineRule="auto"/>
        <w:rPr>
          <w:sz w:val="24"/>
          <w:szCs w:val="24"/>
        </w:rPr>
      </w:pPr>
      <w:r w:rsidRPr="001D3280">
        <w:rPr>
          <w:sz w:val="24"/>
          <w:szCs w:val="24"/>
        </w:rPr>
        <w:t>The items identified on purchase requisition R______ are needed for trial use and testing of alternate mass data storage solutions for OIT Desktop Support needs. The items listed must be of Super Micro manufacture and supported by Safari Micro to be considered for testing.</w:t>
      </w:r>
    </w:p>
    <w:p w:rsidR="005F2A2D" w:rsidRPr="001D3280" w:rsidRDefault="005F2A2D" w:rsidP="005F2A2D">
      <w:pPr>
        <w:spacing w:after="120" w:line="276" w:lineRule="auto"/>
        <w:rPr>
          <w:sz w:val="24"/>
          <w:szCs w:val="24"/>
        </w:rPr>
      </w:pPr>
      <w:r w:rsidRPr="001D3280">
        <w:rPr>
          <w:sz w:val="24"/>
          <w:szCs w:val="24"/>
        </w:rPr>
        <w:t>Considerations such as consistency with existing University network systems, configurations and future enterprise and department goals will be leveraged in summary evaluation.</w:t>
      </w:r>
    </w:p>
    <w:p w:rsidR="00123E94" w:rsidRDefault="00123E94"/>
    <w:sectPr w:rsidR="00123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F762D"/>
    <w:multiLevelType w:val="hybridMultilevel"/>
    <w:tmpl w:val="B92C77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D7258"/>
    <w:rsid w:val="000E1955"/>
    <w:rsid w:val="00123E94"/>
    <w:rsid w:val="001A21E4"/>
    <w:rsid w:val="00255387"/>
    <w:rsid w:val="0028306B"/>
    <w:rsid w:val="00393026"/>
    <w:rsid w:val="004D4965"/>
    <w:rsid w:val="004E48A1"/>
    <w:rsid w:val="004F1B8D"/>
    <w:rsid w:val="005D6924"/>
    <w:rsid w:val="005F2A2D"/>
    <w:rsid w:val="00710B54"/>
    <w:rsid w:val="007F200E"/>
    <w:rsid w:val="00825CA1"/>
    <w:rsid w:val="008C1149"/>
    <w:rsid w:val="008C3EE4"/>
    <w:rsid w:val="00977696"/>
    <w:rsid w:val="009D214F"/>
    <w:rsid w:val="00C3584E"/>
    <w:rsid w:val="00C836BD"/>
    <w:rsid w:val="00CD5BC9"/>
    <w:rsid w:val="00E3652E"/>
    <w:rsid w:val="00E40A05"/>
    <w:rsid w:val="00F41B40"/>
    <w:rsid w:val="00F500B9"/>
    <w:rsid w:val="00FF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8C58D-6CB0-4919-91A1-EDD4C52C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4BFBA67E2343829F7791A28E20E16A"/>
        <w:category>
          <w:name w:val="General"/>
          <w:gallery w:val="placeholder"/>
        </w:category>
        <w:types>
          <w:type w:val="bbPlcHdr"/>
        </w:types>
        <w:behaviors>
          <w:behavior w:val="content"/>
        </w:behaviors>
        <w:guid w:val="{58C906F7-B249-4FF1-859E-4F7F5FB86ADE}"/>
      </w:docPartPr>
      <w:docPartBody>
        <w:p w:rsidR="00000000" w:rsidRDefault="00C63C15" w:rsidP="00C63C15">
          <w:pPr>
            <w:pStyle w:val="2D4BFBA67E2343829F7791A28E20E16A"/>
          </w:pPr>
          <w:r w:rsidRPr="00F61C04">
            <w:rPr>
              <w:sz w:val="24"/>
            </w:rPr>
            <w:fldChar w:fldCharType="begin"/>
          </w:r>
          <w:r w:rsidRPr="00F61C04">
            <w:rPr>
              <w:sz w:val="24"/>
            </w:rPr>
            <w:instrText xml:space="preserve"> DATE  \@ "MMMM d, yyyy"  \* MERGEFORMAT </w:instrText>
          </w:r>
          <w:r w:rsidRPr="00F61C04">
            <w:rPr>
              <w:sz w:val="24"/>
            </w:rPr>
            <w:fldChar w:fldCharType="separate"/>
          </w:r>
          <w:r>
            <w:rPr>
              <w:noProof/>
              <w:sz w:val="24"/>
            </w:rPr>
            <w:t>May 22, 2014</w:t>
          </w:r>
          <w:r w:rsidRPr="00F61C04">
            <w:rPr>
              <w:sz w:val="24"/>
            </w:rPr>
            <w:fldChar w:fldCharType="end"/>
          </w:r>
        </w:p>
      </w:docPartBody>
    </w:docPart>
    <w:docPart>
      <w:docPartPr>
        <w:name w:val="F6D721FCA4344EA1A38AFAFAB1181CB6"/>
        <w:category>
          <w:name w:val="General"/>
          <w:gallery w:val="placeholder"/>
        </w:category>
        <w:types>
          <w:type w:val="bbPlcHdr"/>
        </w:types>
        <w:behaviors>
          <w:behavior w:val="content"/>
        </w:behaviors>
        <w:guid w:val="{F1444231-F1DF-4E06-971E-74EA0A1E6654}"/>
      </w:docPartPr>
      <w:docPartBody>
        <w:p w:rsidR="00000000" w:rsidRDefault="00C63C15" w:rsidP="00C63C15">
          <w:pPr>
            <w:pStyle w:val="F6D721FCA4344EA1A38AFAFAB1181CB6"/>
          </w:pPr>
          <w:r w:rsidRPr="00B16567">
            <w:rPr>
              <w:rStyle w:val="PlaceholderText"/>
            </w:rPr>
            <w:t>Choose a building block.</w:t>
          </w:r>
        </w:p>
      </w:docPartBody>
    </w:docPart>
    <w:docPart>
      <w:docPartPr>
        <w:name w:val="EA692D435AE04EF4BDD226B9DEB86BF8"/>
        <w:category>
          <w:name w:val="General"/>
          <w:gallery w:val="placeholder"/>
        </w:category>
        <w:types>
          <w:type w:val="bbPlcHdr"/>
        </w:types>
        <w:behaviors>
          <w:behavior w:val="content"/>
        </w:behaviors>
        <w:guid w:val="{73351846-43B7-40F2-BC70-21E783623A73}"/>
      </w:docPartPr>
      <w:docPartBody>
        <w:p w:rsidR="00000000" w:rsidRDefault="00C63C15" w:rsidP="00C63C15">
          <w:pPr>
            <w:pStyle w:val="EA692D435AE04EF4BDD226B9DEB86BF8"/>
          </w:pPr>
          <w:r w:rsidRPr="00B1656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15"/>
    <w:rsid w:val="00C6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BFBA67E2343829F7791A28E20E16A">
    <w:name w:val="2D4BFBA67E2343829F7791A28E20E16A"/>
    <w:rsid w:val="00C63C15"/>
  </w:style>
  <w:style w:type="character" w:styleId="PlaceholderText">
    <w:name w:val="Placeholder Text"/>
    <w:basedOn w:val="DefaultParagraphFont"/>
    <w:uiPriority w:val="99"/>
    <w:semiHidden/>
    <w:rsid w:val="00C63C15"/>
    <w:rPr>
      <w:color w:val="808080"/>
    </w:rPr>
  </w:style>
  <w:style w:type="paragraph" w:customStyle="1" w:styleId="F6D721FCA4344EA1A38AFAFAB1181CB6">
    <w:name w:val="F6D721FCA4344EA1A38AFAFAB1181CB6"/>
    <w:rsid w:val="00C63C15"/>
  </w:style>
  <w:style w:type="paragraph" w:customStyle="1" w:styleId="EA692D435AE04EF4BDD226B9DEB86BF8">
    <w:name w:val="EA692D435AE04EF4BDD226B9DEB86BF8"/>
    <w:rsid w:val="00C63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1634</Characters>
  <Application>Microsoft Office Word</Application>
  <DocSecurity>0</DocSecurity>
  <Lines>13</Lines>
  <Paragraphs>3</Paragraphs>
  <ScaleCrop>false</ScaleCrop>
  <Company>University of Alaska Fairbanks</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 Elieff</dc:creator>
  <cp:keywords/>
  <dc:description/>
  <cp:lastModifiedBy>Kristin M Elieff</cp:lastModifiedBy>
  <cp:revision>1</cp:revision>
  <dcterms:created xsi:type="dcterms:W3CDTF">2014-05-22T19:32:00Z</dcterms:created>
  <dcterms:modified xsi:type="dcterms:W3CDTF">2014-05-22T19:34:00Z</dcterms:modified>
</cp:coreProperties>
</file>