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jc w:val="center"/>
        <w:rPr>
          <w:b/>
        </w:rPr>
      </w:pPr>
      <w:r w:rsidRPr="004B4348">
        <w:t>Agenda</w:t>
      </w:r>
    </w:p>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Pr="004B4348" w:rsidRDefault="00853729">
      <w:pPr>
        <w:ind w:left="720" w:hanging="720"/>
        <w:jc w:val="center"/>
      </w:pPr>
      <w:r>
        <w:t>December 8-9</w:t>
      </w:r>
      <w:r w:rsidR="0042270D">
        <w:t>, 2011</w:t>
      </w:r>
    </w:p>
    <w:p w:rsidR="006530C7" w:rsidRDefault="00853729" w:rsidP="00CE14D5">
      <w:pPr>
        <w:ind w:left="720" w:hanging="720"/>
        <w:jc w:val="center"/>
      </w:pPr>
      <w:r>
        <w:t xml:space="preserve">Room 107 Lee </w:t>
      </w:r>
      <w:proofErr w:type="spellStart"/>
      <w:r>
        <w:t>Gorsuch</w:t>
      </w:r>
      <w:proofErr w:type="spellEnd"/>
      <w:r>
        <w:t xml:space="preserve"> Commons</w:t>
      </w:r>
    </w:p>
    <w:p w:rsidR="00DD62C3" w:rsidRPr="004B4348" w:rsidRDefault="00D3096B" w:rsidP="00CE14D5">
      <w:pPr>
        <w:ind w:left="720" w:hanging="720"/>
        <w:jc w:val="center"/>
      </w:pPr>
      <w:r>
        <w:t xml:space="preserve">University of Alaska </w:t>
      </w:r>
      <w:r w:rsidR="00853729">
        <w:t>Anchorage</w:t>
      </w:r>
    </w:p>
    <w:p w:rsidR="00B7340E" w:rsidRPr="004B4348" w:rsidRDefault="00853729">
      <w:pPr>
        <w:ind w:left="720" w:hanging="720"/>
        <w:jc w:val="center"/>
      </w:pPr>
      <w:r>
        <w:t>Anchorage</w:t>
      </w:r>
      <w:r w:rsidR="007E3451">
        <w:t>, Alaska</w:t>
      </w:r>
    </w:p>
    <w:p w:rsidR="00352CE9" w:rsidRPr="004B4348" w:rsidRDefault="00352CE9">
      <w:pPr>
        <w:jc w:val="both"/>
      </w:pPr>
    </w:p>
    <w:p w:rsidR="008678B3" w:rsidRPr="008500C4" w:rsidRDefault="008678B3">
      <w:pPr>
        <w:pStyle w:val="BodyText2"/>
        <w:rPr>
          <w:rFonts w:ascii="Times New Roman" w:hAnsi="Times New Roman"/>
        </w:rPr>
      </w:pPr>
      <w:r w:rsidRPr="008500C4">
        <w:rPr>
          <w:rFonts w:ascii="Times New Roman" w:hAnsi="Times New Roman"/>
        </w:rPr>
        <w:t>Times for meetings are subject to modificatio</w:t>
      </w:r>
      <w:r w:rsidR="00B83411" w:rsidRPr="008500C4">
        <w:rPr>
          <w:rFonts w:ascii="Times New Roman" w:hAnsi="Times New Roman"/>
        </w:rPr>
        <w:t>ns within the</w:t>
      </w:r>
      <w:r w:rsidR="00B7340E" w:rsidRPr="008500C4">
        <w:rPr>
          <w:rFonts w:ascii="Times New Roman" w:hAnsi="Times New Roman"/>
        </w:rPr>
        <w:t xml:space="preserve"> </w:t>
      </w:r>
      <w:r w:rsidR="00853729">
        <w:rPr>
          <w:rFonts w:ascii="Times New Roman" w:hAnsi="Times New Roman"/>
        </w:rPr>
        <w:t>December 8-9</w:t>
      </w:r>
      <w:r w:rsidR="00CE14D5">
        <w:rPr>
          <w:rFonts w:ascii="Times New Roman" w:hAnsi="Times New Roman"/>
        </w:rPr>
        <w:t>, 2011</w:t>
      </w:r>
      <w:r w:rsidR="002F4622" w:rsidRPr="008500C4">
        <w:rPr>
          <w:rFonts w:ascii="Times New Roman" w:hAnsi="Times New Roman"/>
        </w:rPr>
        <w:t xml:space="preserve"> </w:t>
      </w:r>
      <w:r w:rsidRPr="008500C4">
        <w:rPr>
          <w:rFonts w:ascii="Times New Roman" w:hAnsi="Times New Roman"/>
        </w:rPr>
        <w:t>timeframe.</w:t>
      </w:r>
    </w:p>
    <w:p w:rsidR="008678B3" w:rsidRDefault="008678B3">
      <w:pPr>
        <w:tabs>
          <w:tab w:val="left" w:pos="0"/>
        </w:tabs>
        <w:jc w:val="both"/>
        <w:rPr>
          <w:u w:val="single"/>
        </w:rPr>
      </w:pPr>
    </w:p>
    <w:p w:rsidR="00951DC6" w:rsidRPr="004B4348" w:rsidRDefault="00E448CC" w:rsidP="00927B28">
      <w:pPr>
        <w:jc w:val="both"/>
        <w:rPr>
          <w:b/>
          <w:i/>
          <w:u w:val="single"/>
        </w:rPr>
      </w:pPr>
      <w:r>
        <w:rPr>
          <w:b/>
          <w:i/>
          <w:u w:val="single"/>
        </w:rPr>
        <w:t xml:space="preserve">Thursday, </w:t>
      </w:r>
      <w:r w:rsidR="00853729">
        <w:rPr>
          <w:b/>
          <w:i/>
          <w:u w:val="single"/>
        </w:rPr>
        <w:t>December 8</w:t>
      </w:r>
      <w:r w:rsidR="0042270D">
        <w:rPr>
          <w:b/>
          <w:i/>
          <w:u w:val="single"/>
        </w:rPr>
        <w:t>, 2011</w:t>
      </w:r>
    </w:p>
    <w:p w:rsidR="00951DC6" w:rsidRPr="004B4348" w:rsidRDefault="00951DC6">
      <w:pPr>
        <w:tabs>
          <w:tab w:val="left" w:pos="0"/>
        </w:tabs>
        <w:jc w:val="both"/>
        <w:rPr>
          <w:u w:val="single"/>
        </w:rPr>
      </w:pPr>
    </w:p>
    <w:p w:rsidR="008678B3" w:rsidRPr="004B4348" w:rsidRDefault="008678B3" w:rsidP="00C11DF0">
      <w:pPr>
        <w:tabs>
          <w:tab w:val="right" w:pos="9360"/>
        </w:tabs>
        <w:ind w:left="720" w:hanging="720"/>
        <w:jc w:val="both"/>
        <w:rPr>
          <w:b/>
        </w:rPr>
      </w:pPr>
      <w:r w:rsidRPr="004B4348">
        <w:rPr>
          <w:b/>
        </w:rPr>
        <w:t>I.</w:t>
      </w:r>
      <w:r w:rsidRPr="004B4348">
        <w:tab/>
      </w:r>
      <w:r w:rsidRPr="004B4348">
        <w:rPr>
          <w:b/>
          <w:u w:val="single"/>
        </w:rPr>
        <w:t>Call to Order</w:t>
      </w:r>
      <w:r w:rsidRPr="004B4348">
        <w:rPr>
          <w:b/>
        </w:rPr>
        <w:tab/>
      </w:r>
      <w:r w:rsidR="005E7776" w:rsidRPr="004B4348">
        <w:rPr>
          <w:i/>
        </w:rPr>
        <w:t xml:space="preserve">[Scheduled for </w:t>
      </w:r>
      <w:r w:rsidR="00853729">
        <w:rPr>
          <w:i/>
        </w:rPr>
        <w:t>8</w:t>
      </w:r>
      <w:r w:rsidR="006530C7">
        <w:rPr>
          <w:i/>
        </w:rPr>
        <w:t>:0</w:t>
      </w:r>
      <w:r w:rsidR="00D867F3" w:rsidRPr="004B4348">
        <w:rPr>
          <w:i/>
        </w:rPr>
        <w:t>0 a.m</w:t>
      </w:r>
      <w:r w:rsidRPr="004B4348">
        <w:rPr>
          <w:i/>
        </w:rPr>
        <w:t>.]</w:t>
      </w:r>
    </w:p>
    <w:p w:rsidR="008678B3" w:rsidRPr="004B4348" w:rsidRDefault="008678B3">
      <w:pPr>
        <w:ind w:right="360"/>
        <w:jc w:val="both"/>
      </w:pPr>
    </w:p>
    <w:p w:rsidR="008678B3" w:rsidRPr="004B4348" w:rsidRDefault="008678B3">
      <w:pPr>
        <w:ind w:right="360"/>
        <w:jc w:val="both"/>
        <w:rPr>
          <w:b/>
        </w:rPr>
      </w:pPr>
      <w:r w:rsidRPr="004B4348">
        <w:rPr>
          <w:b/>
        </w:rPr>
        <w:t>II.</w:t>
      </w:r>
      <w:r w:rsidRPr="004B4348">
        <w:rPr>
          <w:b/>
        </w:rPr>
        <w:tab/>
      </w:r>
      <w:r w:rsidRPr="004B4348">
        <w:rPr>
          <w:b/>
          <w:u w:val="single"/>
        </w:rPr>
        <w:t>Adoption of Agenda</w:t>
      </w:r>
    </w:p>
    <w:p w:rsidR="008678B3" w:rsidRPr="004B4348" w:rsidRDefault="008678B3">
      <w:pPr>
        <w:ind w:right="360"/>
        <w:jc w:val="both"/>
        <w:rPr>
          <w:b/>
        </w:rPr>
      </w:pPr>
    </w:p>
    <w:p w:rsidR="008678B3" w:rsidRPr="004B4348" w:rsidRDefault="008678B3">
      <w:pPr>
        <w:ind w:right="360"/>
        <w:jc w:val="both"/>
        <w:rPr>
          <w:b/>
          <w:u w:val="single"/>
        </w:rPr>
      </w:pPr>
      <w:r w:rsidRPr="004B4348">
        <w:rPr>
          <w:b/>
        </w:rPr>
        <w:tab/>
      </w:r>
      <w:r w:rsidRPr="004B4348">
        <w:rPr>
          <w:b/>
          <w:u w:val="single"/>
        </w:rPr>
        <w:t>MOTION</w:t>
      </w:r>
    </w:p>
    <w:p w:rsidR="008678B3" w:rsidRPr="004B4348" w:rsidRDefault="008678B3">
      <w:pPr>
        <w:ind w:left="1800" w:hanging="1080"/>
        <w:jc w:val="both"/>
        <w:rPr>
          <w:b/>
        </w:rPr>
      </w:pPr>
      <w:r w:rsidRPr="004B4348">
        <w:rPr>
          <w:b/>
        </w:rPr>
        <w:t>"The Board of Regents adopts the agenda as presented.</w:t>
      </w:r>
    </w:p>
    <w:p w:rsidR="008678B3" w:rsidRPr="004B4348" w:rsidRDefault="008678B3">
      <w:pPr>
        <w:ind w:left="1800" w:hanging="1080"/>
        <w:jc w:val="both"/>
        <w:rPr>
          <w:b/>
        </w:rPr>
      </w:pPr>
    </w:p>
    <w:p w:rsidR="008678B3" w:rsidRPr="004B4348" w:rsidRDefault="008678B3" w:rsidP="005E7776">
      <w:pPr>
        <w:ind w:left="1620" w:hanging="900"/>
        <w:jc w:val="both"/>
        <w:rPr>
          <w:b/>
        </w:rPr>
      </w:pPr>
      <w:r w:rsidRPr="004B4348">
        <w:rPr>
          <w:b/>
        </w:rPr>
        <w:t>I.</w:t>
      </w:r>
      <w:r w:rsidRPr="004B4348">
        <w:rPr>
          <w:b/>
        </w:rPr>
        <w:tab/>
        <w:t>Call to Order</w:t>
      </w:r>
    </w:p>
    <w:p w:rsidR="008678B3" w:rsidRPr="00D6030C" w:rsidRDefault="008678B3" w:rsidP="00D6030C">
      <w:pPr>
        <w:pStyle w:val="NoSpacing"/>
        <w:ind w:left="1620" w:hanging="900"/>
        <w:rPr>
          <w:rFonts w:ascii="Times New Roman" w:hAnsi="Times New Roman"/>
          <w:b/>
          <w:sz w:val="24"/>
          <w:szCs w:val="24"/>
        </w:rPr>
      </w:pPr>
      <w:r w:rsidRPr="00D6030C">
        <w:rPr>
          <w:rFonts w:ascii="Times New Roman" w:hAnsi="Times New Roman"/>
          <w:b/>
          <w:sz w:val="24"/>
          <w:szCs w:val="24"/>
        </w:rPr>
        <w:t>II.</w:t>
      </w:r>
      <w:r w:rsidRPr="00D6030C">
        <w:rPr>
          <w:rFonts w:ascii="Times New Roman" w:hAnsi="Times New Roman"/>
          <w:b/>
          <w:sz w:val="24"/>
          <w:szCs w:val="24"/>
        </w:rPr>
        <w:tab/>
        <w:t>Adoption of Agenda</w:t>
      </w:r>
    </w:p>
    <w:p w:rsidR="008678B3" w:rsidRPr="00D6030C" w:rsidRDefault="008678B3" w:rsidP="00D6030C">
      <w:pPr>
        <w:pStyle w:val="NoSpacing"/>
        <w:ind w:left="1620" w:hanging="900"/>
        <w:rPr>
          <w:rFonts w:ascii="Times New Roman" w:hAnsi="Times New Roman"/>
          <w:b/>
          <w:sz w:val="24"/>
          <w:szCs w:val="24"/>
        </w:rPr>
      </w:pPr>
      <w:r w:rsidRPr="00D6030C">
        <w:rPr>
          <w:rFonts w:ascii="Times New Roman" w:hAnsi="Times New Roman"/>
          <w:b/>
          <w:sz w:val="24"/>
          <w:szCs w:val="24"/>
        </w:rPr>
        <w:t>III.</w:t>
      </w:r>
      <w:r w:rsidRPr="00D6030C">
        <w:rPr>
          <w:rFonts w:ascii="Times New Roman" w:hAnsi="Times New Roman"/>
          <w:b/>
          <w:sz w:val="24"/>
          <w:szCs w:val="24"/>
        </w:rPr>
        <w:tab/>
      </w:r>
      <w:r w:rsidR="00E448CC" w:rsidRPr="00D6030C">
        <w:rPr>
          <w:rFonts w:ascii="Times New Roman" w:hAnsi="Times New Roman"/>
          <w:b/>
          <w:sz w:val="24"/>
          <w:szCs w:val="24"/>
        </w:rPr>
        <w:t>Approval of Minutes</w:t>
      </w:r>
    </w:p>
    <w:p w:rsidR="00D867F3" w:rsidRDefault="00D867F3" w:rsidP="00D867F3">
      <w:pPr>
        <w:ind w:left="1620" w:hanging="900"/>
        <w:rPr>
          <w:b/>
          <w:bCs w:val="0"/>
        </w:rPr>
      </w:pPr>
      <w:r w:rsidRPr="004B4348">
        <w:rPr>
          <w:b/>
          <w:bCs w:val="0"/>
        </w:rPr>
        <w:t>IV.</w:t>
      </w:r>
      <w:r w:rsidRPr="004B4348">
        <w:rPr>
          <w:b/>
          <w:bCs w:val="0"/>
        </w:rPr>
        <w:tab/>
      </w:r>
      <w:r w:rsidR="00CC07B2">
        <w:rPr>
          <w:b/>
          <w:bCs w:val="0"/>
        </w:rPr>
        <w:t>Executive Session</w:t>
      </w:r>
    </w:p>
    <w:p w:rsidR="00E448CC" w:rsidRDefault="00E448CC" w:rsidP="00D867F3">
      <w:pPr>
        <w:ind w:left="1620" w:hanging="900"/>
        <w:rPr>
          <w:b/>
          <w:bCs w:val="0"/>
        </w:rPr>
      </w:pPr>
      <w:r>
        <w:rPr>
          <w:b/>
          <w:bCs w:val="0"/>
        </w:rPr>
        <w:t>V.</w:t>
      </w:r>
      <w:r>
        <w:rPr>
          <w:b/>
          <w:bCs w:val="0"/>
        </w:rPr>
        <w:tab/>
      </w:r>
      <w:r w:rsidR="00CC07B2">
        <w:rPr>
          <w:b/>
          <w:bCs w:val="0"/>
        </w:rPr>
        <w:t>President’s Report</w:t>
      </w:r>
    </w:p>
    <w:p w:rsidR="00CA44D5" w:rsidRDefault="00E932D6" w:rsidP="00D867F3">
      <w:pPr>
        <w:ind w:left="1620" w:hanging="900"/>
        <w:rPr>
          <w:b/>
          <w:bCs w:val="0"/>
        </w:rPr>
      </w:pPr>
      <w:r>
        <w:rPr>
          <w:b/>
          <w:bCs w:val="0"/>
        </w:rPr>
        <w:t>V</w:t>
      </w:r>
      <w:r w:rsidR="00CA44D5">
        <w:rPr>
          <w:b/>
          <w:bCs w:val="0"/>
        </w:rPr>
        <w:t>I.</w:t>
      </w:r>
      <w:r w:rsidR="00CA44D5">
        <w:rPr>
          <w:b/>
          <w:bCs w:val="0"/>
        </w:rPr>
        <w:tab/>
        <w:t>Governance Report</w:t>
      </w:r>
    </w:p>
    <w:p w:rsidR="00E932D6" w:rsidRDefault="00E932D6" w:rsidP="00E932D6">
      <w:pPr>
        <w:ind w:left="1620" w:hanging="900"/>
        <w:rPr>
          <w:b/>
          <w:bCs w:val="0"/>
        </w:rPr>
      </w:pPr>
      <w:r>
        <w:rPr>
          <w:b/>
          <w:bCs w:val="0"/>
        </w:rPr>
        <w:t>VII.</w:t>
      </w:r>
      <w:r>
        <w:rPr>
          <w:b/>
          <w:bCs w:val="0"/>
        </w:rPr>
        <w:tab/>
        <w:t>Public Testimony</w:t>
      </w:r>
    </w:p>
    <w:p w:rsidR="00460CE9" w:rsidRDefault="00460CE9" w:rsidP="00D867F3">
      <w:pPr>
        <w:ind w:left="1620" w:hanging="900"/>
        <w:rPr>
          <w:b/>
          <w:bCs w:val="0"/>
        </w:rPr>
      </w:pPr>
      <w:proofErr w:type="gramStart"/>
      <w:r>
        <w:rPr>
          <w:b/>
          <w:bCs w:val="0"/>
        </w:rPr>
        <w:t>VIII.</w:t>
      </w:r>
      <w:r>
        <w:rPr>
          <w:b/>
          <w:bCs w:val="0"/>
        </w:rPr>
        <w:tab/>
        <w:t>University of Alaska</w:t>
      </w:r>
      <w:proofErr w:type="gramEnd"/>
      <w:r>
        <w:rPr>
          <w:b/>
          <w:bCs w:val="0"/>
        </w:rPr>
        <w:t xml:space="preserve"> Anchorage</w:t>
      </w:r>
      <w:r w:rsidR="0032799D">
        <w:rPr>
          <w:b/>
          <w:bCs w:val="0"/>
        </w:rPr>
        <w:t xml:space="preserve"> Showcase</w:t>
      </w:r>
    </w:p>
    <w:p w:rsidR="00853729" w:rsidRDefault="00460CE9" w:rsidP="00853729">
      <w:pPr>
        <w:ind w:left="1620" w:hanging="900"/>
        <w:jc w:val="both"/>
        <w:rPr>
          <w:b/>
          <w:szCs w:val="24"/>
        </w:rPr>
      </w:pPr>
      <w:r>
        <w:rPr>
          <w:b/>
          <w:szCs w:val="24"/>
        </w:rPr>
        <w:t>IX</w:t>
      </w:r>
      <w:r w:rsidR="00853729">
        <w:rPr>
          <w:b/>
          <w:szCs w:val="24"/>
        </w:rPr>
        <w:t>.</w:t>
      </w:r>
      <w:r w:rsidR="00853729">
        <w:rPr>
          <w:b/>
          <w:szCs w:val="24"/>
        </w:rPr>
        <w:tab/>
        <w:t xml:space="preserve">Presentation from the </w:t>
      </w:r>
      <w:proofErr w:type="spellStart"/>
      <w:r w:rsidR="00600AAB">
        <w:rPr>
          <w:b/>
          <w:szCs w:val="24"/>
        </w:rPr>
        <w:t>UArctic</w:t>
      </w:r>
      <w:proofErr w:type="spellEnd"/>
      <w:r w:rsidR="00600AAB">
        <w:rPr>
          <w:b/>
          <w:szCs w:val="24"/>
        </w:rPr>
        <w:t xml:space="preserve"> President Lars </w:t>
      </w:r>
      <w:proofErr w:type="spellStart"/>
      <w:r w:rsidR="00600AAB">
        <w:rPr>
          <w:b/>
          <w:szCs w:val="24"/>
        </w:rPr>
        <w:t>Kullerud</w:t>
      </w:r>
      <w:proofErr w:type="spellEnd"/>
    </w:p>
    <w:p w:rsidR="00600AAB" w:rsidRDefault="00600AAB" w:rsidP="00853729">
      <w:pPr>
        <w:ind w:left="1620" w:hanging="900"/>
        <w:jc w:val="both"/>
        <w:rPr>
          <w:b/>
          <w:szCs w:val="24"/>
        </w:rPr>
      </w:pPr>
      <w:r>
        <w:rPr>
          <w:b/>
          <w:szCs w:val="24"/>
        </w:rPr>
        <w:t>X.</w:t>
      </w:r>
      <w:r>
        <w:rPr>
          <w:b/>
          <w:szCs w:val="24"/>
        </w:rPr>
        <w:tab/>
      </w:r>
      <w:r w:rsidR="005A71D7" w:rsidRPr="005A71D7">
        <w:rPr>
          <w:b/>
          <w:bCs w:val="0"/>
        </w:rPr>
        <w:t>Approval of 2012 Meeting Schedule Revision and Meeting Schedule for 2013</w:t>
      </w:r>
    </w:p>
    <w:p w:rsidR="00853729" w:rsidRDefault="00600AAB" w:rsidP="00853729">
      <w:pPr>
        <w:ind w:left="1620" w:hanging="900"/>
        <w:jc w:val="both"/>
        <w:rPr>
          <w:b/>
          <w:szCs w:val="24"/>
        </w:rPr>
      </w:pPr>
      <w:r>
        <w:rPr>
          <w:b/>
          <w:szCs w:val="24"/>
        </w:rPr>
        <w:t>X</w:t>
      </w:r>
      <w:r w:rsidR="00460CE9">
        <w:rPr>
          <w:b/>
          <w:szCs w:val="24"/>
        </w:rPr>
        <w:t>I</w:t>
      </w:r>
      <w:r w:rsidR="00853729">
        <w:rPr>
          <w:b/>
          <w:szCs w:val="24"/>
        </w:rPr>
        <w:t>.</w:t>
      </w:r>
      <w:r w:rsidR="00853729">
        <w:rPr>
          <w:b/>
          <w:szCs w:val="24"/>
        </w:rPr>
        <w:tab/>
        <w:t>Approva</w:t>
      </w:r>
      <w:r w:rsidR="00FF2922">
        <w:rPr>
          <w:b/>
          <w:szCs w:val="24"/>
        </w:rPr>
        <w:t>l of Resolution</w:t>
      </w:r>
      <w:r w:rsidR="00853729">
        <w:rPr>
          <w:b/>
          <w:szCs w:val="24"/>
        </w:rPr>
        <w:t xml:space="preserve"> of Appreciation</w:t>
      </w:r>
      <w:r w:rsidR="00FF2922">
        <w:rPr>
          <w:b/>
          <w:szCs w:val="24"/>
        </w:rPr>
        <w:t xml:space="preserve"> for Joseph </w:t>
      </w:r>
      <w:proofErr w:type="spellStart"/>
      <w:r w:rsidR="00FF2922">
        <w:rPr>
          <w:b/>
          <w:szCs w:val="24"/>
        </w:rPr>
        <w:t>Trubacz</w:t>
      </w:r>
      <w:proofErr w:type="spellEnd"/>
    </w:p>
    <w:p w:rsidR="00FF2922" w:rsidRDefault="00600AAB" w:rsidP="00853729">
      <w:pPr>
        <w:ind w:left="1620" w:hanging="900"/>
        <w:jc w:val="both"/>
        <w:rPr>
          <w:b/>
          <w:szCs w:val="24"/>
        </w:rPr>
      </w:pPr>
      <w:r>
        <w:rPr>
          <w:b/>
          <w:szCs w:val="24"/>
        </w:rPr>
        <w:t>X</w:t>
      </w:r>
      <w:r w:rsidR="00460CE9">
        <w:rPr>
          <w:b/>
          <w:szCs w:val="24"/>
        </w:rPr>
        <w:t>I</w:t>
      </w:r>
      <w:r>
        <w:rPr>
          <w:b/>
          <w:szCs w:val="24"/>
        </w:rPr>
        <w:t>I</w:t>
      </w:r>
      <w:r w:rsidR="00FF2922">
        <w:rPr>
          <w:b/>
          <w:szCs w:val="24"/>
        </w:rPr>
        <w:t>.</w:t>
      </w:r>
      <w:r w:rsidR="00FF2922">
        <w:rPr>
          <w:b/>
          <w:szCs w:val="24"/>
        </w:rPr>
        <w:tab/>
        <w:t xml:space="preserve">Approval of Resolution in Memory of Alvin </w:t>
      </w:r>
      <w:proofErr w:type="spellStart"/>
      <w:r w:rsidR="00FF2922">
        <w:rPr>
          <w:b/>
          <w:szCs w:val="24"/>
        </w:rPr>
        <w:t>Okeson</w:t>
      </w:r>
      <w:proofErr w:type="spellEnd"/>
    </w:p>
    <w:p w:rsidR="008C7670" w:rsidRDefault="00460CE9" w:rsidP="0090220B">
      <w:pPr>
        <w:ind w:left="1620" w:hanging="900"/>
        <w:jc w:val="both"/>
        <w:rPr>
          <w:b/>
          <w:szCs w:val="24"/>
        </w:rPr>
      </w:pPr>
      <w:r>
        <w:rPr>
          <w:b/>
          <w:szCs w:val="24"/>
        </w:rPr>
        <w:t>XIII</w:t>
      </w:r>
      <w:r w:rsidR="008C7670">
        <w:rPr>
          <w:b/>
          <w:szCs w:val="24"/>
        </w:rPr>
        <w:t>.</w:t>
      </w:r>
      <w:r w:rsidR="008C7670">
        <w:rPr>
          <w:b/>
          <w:szCs w:val="24"/>
        </w:rPr>
        <w:tab/>
        <w:t>Human Resources Issues</w:t>
      </w:r>
    </w:p>
    <w:p w:rsidR="00600AAB" w:rsidRDefault="00460CE9" w:rsidP="0090220B">
      <w:pPr>
        <w:ind w:left="1620" w:hanging="900"/>
        <w:jc w:val="both"/>
        <w:rPr>
          <w:b/>
          <w:szCs w:val="24"/>
        </w:rPr>
      </w:pPr>
      <w:r>
        <w:rPr>
          <w:b/>
          <w:szCs w:val="24"/>
        </w:rPr>
        <w:t>XIV</w:t>
      </w:r>
      <w:r w:rsidR="00600AAB">
        <w:rPr>
          <w:b/>
          <w:szCs w:val="24"/>
        </w:rPr>
        <w:t>.</w:t>
      </w:r>
      <w:r w:rsidR="00600AAB">
        <w:rPr>
          <w:b/>
          <w:szCs w:val="24"/>
        </w:rPr>
        <w:tab/>
        <w:t>Acceptance of FY</w:t>
      </w:r>
      <w:r w:rsidR="009B7B1C">
        <w:rPr>
          <w:b/>
          <w:szCs w:val="24"/>
        </w:rPr>
        <w:t>20</w:t>
      </w:r>
      <w:r w:rsidR="00600AAB">
        <w:rPr>
          <w:b/>
          <w:szCs w:val="24"/>
        </w:rPr>
        <w:t xml:space="preserve">11 </w:t>
      </w:r>
      <w:r w:rsidR="009B7B1C">
        <w:rPr>
          <w:b/>
          <w:szCs w:val="24"/>
        </w:rPr>
        <w:t xml:space="preserve">Audited </w:t>
      </w:r>
      <w:r w:rsidR="00600AAB">
        <w:rPr>
          <w:b/>
          <w:szCs w:val="24"/>
        </w:rPr>
        <w:t>University of Alaska Financial Statements</w:t>
      </w:r>
    </w:p>
    <w:p w:rsidR="00600AAB" w:rsidRDefault="00460CE9" w:rsidP="0090220B">
      <w:pPr>
        <w:ind w:left="1620" w:hanging="900"/>
        <w:jc w:val="both"/>
        <w:rPr>
          <w:b/>
          <w:szCs w:val="24"/>
        </w:rPr>
      </w:pPr>
      <w:r>
        <w:rPr>
          <w:b/>
          <w:szCs w:val="24"/>
        </w:rPr>
        <w:t>XV</w:t>
      </w:r>
      <w:r w:rsidR="00600AAB">
        <w:rPr>
          <w:b/>
          <w:szCs w:val="24"/>
        </w:rPr>
        <w:t>.</w:t>
      </w:r>
      <w:r w:rsidR="00600AAB">
        <w:rPr>
          <w:b/>
          <w:szCs w:val="24"/>
        </w:rPr>
        <w:tab/>
        <w:t>Acceptance of FY</w:t>
      </w:r>
      <w:r w:rsidR="009B7B1C">
        <w:rPr>
          <w:b/>
          <w:szCs w:val="24"/>
        </w:rPr>
        <w:t>20</w:t>
      </w:r>
      <w:r w:rsidR="00600AAB">
        <w:rPr>
          <w:b/>
          <w:szCs w:val="24"/>
        </w:rPr>
        <w:t xml:space="preserve">11 </w:t>
      </w:r>
      <w:r w:rsidR="009B7B1C">
        <w:rPr>
          <w:b/>
          <w:szCs w:val="24"/>
        </w:rPr>
        <w:t xml:space="preserve">Audited </w:t>
      </w:r>
      <w:r w:rsidR="00600AAB">
        <w:rPr>
          <w:b/>
          <w:szCs w:val="24"/>
        </w:rPr>
        <w:t>Education Trust of Alaska Financial Statements</w:t>
      </w:r>
    </w:p>
    <w:p w:rsidR="00600AAB" w:rsidRDefault="00460CE9" w:rsidP="0090220B">
      <w:pPr>
        <w:ind w:left="1620" w:hanging="900"/>
        <w:jc w:val="both"/>
        <w:rPr>
          <w:b/>
          <w:szCs w:val="24"/>
        </w:rPr>
      </w:pPr>
      <w:r>
        <w:rPr>
          <w:b/>
          <w:szCs w:val="24"/>
        </w:rPr>
        <w:t>XVI</w:t>
      </w:r>
      <w:r w:rsidR="00600AAB">
        <w:rPr>
          <w:b/>
          <w:szCs w:val="24"/>
        </w:rPr>
        <w:t>.</w:t>
      </w:r>
      <w:r w:rsidR="00600AAB">
        <w:rPr>
          <w:b/>
          <w:szCs w:val="24"/>
        </w:rPr>
        <w:tab/>
      </w:r>
      <w:r w:rsidR="00E2059E">
        <w:rPr>
          <w:b/>
          <w:szCs w:val="24"/>
        </w:rPr>
        <w:t xml:space="preserve">Joint </w:t>
      </w:r>
      <w:r w:rsidR="00600AAB">
        <w:rPr>
          <w:b/>
          <w:szCs w:val="24"/>
        </w:rPr>
        <w:t xml:space="preserve">Meeting with </w:t>
      </w:r>
      <w:r w:rsidR="00E2059E">
        <w:rPr>
          <w:b/>
          <w:szCs w:val="24"/>
        </w:rPr>
        <w:t xml:space="preserve">the </w:t>
      </w:r>
      <w:r w:rsidR="00600AAB">
        <w:rPr>
          <w:b/>
          <w:szCs w:val="24"/>
        </w:rPr>
        <w:t>Anchorage School Board</w:t>
      </w:r>
    </w:p>
    <w:p w:rsidR="008C7670" w:rsidRDefault="001C01E9" w:rsidP="0090220B">
      <w:pPr>
        <w:ind w:left="1620" w:hanging="900"/>
        <w:jc w:val="both"/>
        <w:rPr>
          <w:b/>
          <w:szCs w:val="24"/>
        </w:rPr>
      </w:pPr>
      <w:r>
        <w:rPr>
          <w:b/>
          <w:szCs w:val="24"/>
        </w:rPr>
        <w:t>XVI</w:t>
      </w:r>
      <w:r w:rsidR="00460CE9">
        <w:rPr>
          <w:b/>
          <w:szCs w:val="24"/>
        </w:rPr>
        <w:t>I</w:t>
      </w:r>
      <w:r w:rsidR="008C7670">
        <w:rPr>
          <w:b/>
          <w:szCs w:val="24"/>
        </w:rPr>
        <w:t>.</w:t>
      </w:r>
      <w:r w:rsidR="008C7670">
        <w:rPr>
          <w:b/>
          <w:szCs w:val="24"/>
        </w:rPr>
        <w:tab/>
        <w:t>Planning and Development Issues</w:t>
      </w:r>
    </w:p>
    <w:p w:rsidR="008C7670" w:rsidRDefault="008C7670" w:rsidP="008C7670">
      <w:pPr>
        <w:ind w:left="2340" w:hanging="720"/>
        <w:jc w:val="both"/>
        <w:rPr>
          <w:b/>
          <w:szCs w:val="24"/>
        </w:rPr>
      </w:pPr>
      <w:r>
        <w:rPr>
          <w:b/>
          <w:szCs w:val="24"/>
        </w:rPr>
        <w:t>A.</w:t>
      </w:r>
      <w:r>
        <w:rPr>
          <w:b/>
          <w:szCs w:val="24"/>
        </w:rPr>
        <w:tab/>
      </w:r>
      <w:r w:rsidR="00600AAB">
        <w:rPr>
          <w:b/>
          <w:szCs w:val="24"/>
        </w:rPr>
        <w:t xml:space="preserve">Review of </w:t>
      </w:r>
      <w:r w:rsidR="009B7B1C">
        <w:rPr>
          <w:b/>
          <w:szCs w:val="24"/>
        </w:rPr>
        <w:t xml:space="preserve">FY2011 </w:t>
      </w:r>
      <w:r w:rsidR="00600AAB">
        <w:rPr>
          <w:b/>
          <w:szCs w:val="24"/>
        </w:rPr>
        <w:t>University of Alaska Foundation Financial Statements and the Consolidated Fund Statements</w:t>
      </w:r>
    </w:p>
    <w:p w:rsidR="008C7670" w:rsidRDefault="00E2059E" w:rsidP="008C7670">
      <w:pPr>
        <w:ind w:left="2340" w:hanging="720"/>
        <w:jc w:val="both"/>
        <w:rPr>
          <w:b/>
          <w:szCs w:val="24"/>
        </w:rPr>
      </w:pPr>
      <w:r>
        <w:rPr>
          <w:b/>
          <w:szCs w:val="24"/>
        </w:rPr>
        <w:t>B</w:t>
      </w:r>
      <w:r w:rsidR="008C7670">
        <w:rPr>
          <w:b/>
          <w:szCs w:val="24"/>
        </w:rPr>
        <w:t>.</w:t>
      </w:r>
      <w:r w:rsidR="008C7670">
        <w:rPr>
          <w:b/>
          <w:szCs w:val="24"/>
        </w:rPr>
        <w:tab/>
      </w:r>
      <w:r w:rsidR="00600AAB">
        <w:rPr>
          <w:b/>
          <w:szCs w:val="24"/>
        </w:rPr>
        <w:t>Development</w:t>
      </w:r>
      <w:r w:rsidR="008C7670">
        <w:rPr>
          <w:b/>
          <w:szCs w:val="24"/>
        </w:rPr>
        <w:t xml:space="preserve"> Report</w:t>
      </w:r>
    </w:p>
    <w:p w:rsidR="00E2059E" w:rsidRDefault="00E2059E" w:rsidP="008C7670">
      <w:pPr>
        <w:ind w:left="2340" w:hanging="720"/>
        <w:jc w:val="both"/>
        <w:rPr>
          <w:b/>
          <w:szCs w:val="24"/>
        </w:rPr>
      </w:pPr>
      <w:r>
        <w:rPr>
          <w:b/>
          <w:szCs w:val="24"/>
        </w:rPr>
        <w:t>C.</w:t>
      </w:r>
      <w:r>
        <w:rPr>
          <w:b/>
          <w:szCs w:val="24"/>
        </w:rPr>
        <w:tab/>
        <w:t>UA Foundation Report</w:t>
      </w:r>
    </w:p>
    <w:p w:rsidR="00CA44D5" w:rsidRDefault="001C01E9" w:rsidP="0090220B">
      <w:pPr>
        <w:ind w:left="1620" w:hanging="900"/>
        <w:jc w:val="both"/>
        <w:rPr>
          <w:b/>
          <w:szCs w:val="24"/>
        </w:rPr>
      </w:pPr>
      <w:r>
        <w:rPr>
          <w:b/>
          <w:szCs w:val="24"/>
        </w:rPr>
        <w:t>XVIII</w:t>
      </w:r>
      <w:r w:rsidR="00CA44D5">
        <w:rPr>
          <w:b/>
          <w:szCs w:val="24"/>
        </w:rPr>
        <w:t>.</w:t>
      </w:r>
      <w:r w:rsidR="00CA44D5">
        <w:rPr>
          <w:b/>
          <w:szCs w:val="24"/>
        </w:rPr>
        <w:tab/>
        <w:t>Consent Agenda</w:t>
      </w:r>
    </w:p>
    <w:p w:rsidR="00793EFC" w:rsidRDefault="00793EFC" w:rsidP="00793EFC">
      <w:pPr>
        <w:ind w:left="2340" w:hanging="720"/>
        <w:jc w:val="both"/>
        <w:rPr>
          <w:b/>
          <w:bCs w:val="0"/>
        </w:rPr>
      </w:pPr>
      <w:r w:rsidRPr="004B4348">
        <w:rPr>
          <w:b/>
          <w:bCs w:val="0"/>
        </w:rPr>
        <w:t>A.</w:t>
      </w:r>
      <w:r w:rsidRPr="004B4348">
        <w:rPr>
          <w:b/>
          <w:bCs w:val="0"/>
        </w:rPr>
        <w:tab/>
        <w:t>Academic and Student Affairs Committee</w:t>
      </w:r>
    </w:p>
    <w:p w:rsidR="00594DD9" w:rsidRDefault="006D1935" w:rsidP="00594DD9">
      <w:pPr>
        <w:ind w:left="3240" w:hanging="900"/>
        <w:jc w:val="both"/>
        <w:rPr>
          <w:b/>
        </w:rPr>
      </w:pPr>
      <w:r w:rsidRPr="006D1935">
        <w:rPr>
          <w:b/>
        </w:rPr>
        <w:t>1.</w:t>
      </w:r>
      <w:r w:rsidRPr="006D1935">
        <w:rPr>
          <w:b/>
        </w:rPr>
        <w:tab/>
      </w:r>
      <w:r w:rsidR="00594DD9">
        <w:rPr>
          <w:b/>
        </w:rPr>
        <w:t>Approval of Renaming of UAF Fisheries Industrial Technology Center to SFOS Kodiak Seafood and Marine Science Center</w:t>
      </w:r>
    </w:p>
    <w:p w:rsidR="00594DD9" w:rsidRDefault="00594DD9">
      <w:pPr>
        <w:rPr>
          <w:b/>
        </w:rPr>
      </w:pPr>
      <w:r>
        <w:rPr>
          <w:b/>
        </w:rPr>
        <w:br w:type="page"/>
      </w:r>
    </w:p>
    <w:p w:rsidR="00793EFC" w:rsidRDefault="00FF2922" w:rsidP="00793EFC">
      <w:pPr>
        <w:ind w:left="2340" w:hanging="720"/>
        <w:jc w:val="both"/>
        <w:rPr>
          <w:b/>
          <w:bCs w:val="0"/>
        </w:rPr>
      </w:pPr>
      <w:r>
        <w:rPr>
          <w:b/>
          <w:bCs w:val="0"/>
        </w:rPr>
        <w:lastRenderedPageBreak/>
        <w:t>B</w:t>
      </w:r>
      <w:r w:rsidR="00793EFC" w:rsidRPr="004B4348">
        <w:rPr>
          <w:b/>
          <w:bCs w:val="0"/>
        </w:rPr>
        <w:t>.</w:t>
      </w:r>
      <w:r w:rsidR="00793EFC" w:rsidRPr="004B4348">
        <w:rPr>
          <w:b/>
          <w:bCs w:val="0"/>
        </w:rPr>
        <w:tab/>
        <w:t>Facilities and Land Management Committee</w:t>
      </w:r>
    </w:p>
    <w:p w:rsidR="00955667" w:rsidRDefault="00485879" w:rsidP="00955667">
      <w:pPr>
        <w:ind w:left="3060" w:hanging="720"/>
        <w:jc w:val="both"/>
        <w:rPr>
          <w:b/>
          <w:bCs w:val="0"/>
        </w:rPr>
      </w:pPr>
      <w:r w:rsidRPr="00485879">
        <w:rPr>
          <w:b/>
          <w:bCs w:val="0"/>
        </w:rPr>
        <w:t>1.</w:t>
      </w:r>
      <w:r w:rsidRPr="00485879">
        <w:rPr>
          <w:b/>
          <w:bCs w:val="0"/>
        </w:rPr>
        <w:tab/>
      </w:r>
      <w:r w:rsidR="00955667">
        <w:rPr>
          <w:b/>
        </w:rPr>
        <w:t xml:space="preserve">Formal Project Approval for the </w:t>
      </w:r>
      <w:r w:rsidR="00955667" w:rsidRPr="00FD4589">
        <w:rPr>
          <w:b/>
        </w:rPr>
        <w:t>University of Alaska</w:t>
      </w:r>
      <w:r w:rsidR="00955667">
        <w:rPr>
          <w:b/>
        </w:rPr>
        <w:t xml:space="preserve"> Anchorage Beatrice McDonald Hall Renovations</w:t>
      </w:r>
    </w:p>
    <w:p w:rsidR="00955667" w:rsidRPr="00B6503A" w:rsidRDefault="00955667" w:rsidP="00955667">
      <w:pPr>
        <w:pStyle w:val="ListParagraph"/>
        <w:tabs>
          <w:tab w:val="right" w:pos="9360"/>
        </w:tabs>
        <w:ind w:left="3060" w:hanging="720"/>
        <w:jc w:val="both"/>
        <w:rPr>
          <w:b/>
          <w:bCs/>
        </w:rPr>
      </w:pPr>
      <w:r>
        <w:rPr>
          <w:b/>
        </w:rPr>
        <w:t>2.</w:t>
      </w:r>
      <w:r>
        <w:rPr>
          <w:b/>
        </w:rPr>
        <w:tab/>
      </w:r>
      <w:r w:rsidRPr="00B6503A">
        <w:rPr>
          <w:b/>
        </w:rPr>
        <w:t>Authorization to Purchase Hangar Facility Located at the Fairbanks International Airport and to Enter into a Long-Term Land Lease with the State of Alaska</w:t>
      </w:r>
    </w:p>
    <w:p w:rsidR="0090220B" w:rsidRPr="004B4348" w:rsidRDefault="004040FC" w:rsidP="00955667">
      <w:pPr>
        <w:pStyle w:val="ListParagraph"/>
        <w:tabs>
          <w:tab w:val="right" w:pos="9360"/>
        </w:tabs>
        <w:ind w:left="1620" w:hanging="900"/>
        <w:jc w:val="both"/>
        <w:rPr>
          <w:b/>
          <w:bCs/>
        </w:rPr>
      </w:pPr>
      <w:r w:rsidRPr="004B4348">
        <w:rPr>
          <w:b/>
          <w:bCs/>
        </w:rPr>
        <w:t>X</w:t>
      </w:r>
      <w:r w:rsidR="001C01E9">
        <w:rPr>
          <w:b/>
          <w:bCs/>
        </w:rPr>
        <w:t>I</w:t>
      </w:r>
      <w:r w:rsidR="00BE7D34">
        <w:rPr>
          <w:b/>
          <w:bCs/>
        </w:rPr>
        <w:t>X</w:t>
      </w:r>
      <w:r w:rsidR="0090220B" w:rsidRPr="004B4348">
        <w:rPr>
          <w:b/>
          <w:bCs/>
        </w:rPr>
        <w:t>.</w:t>
      </w:r>
      <w:r w:rsidR="0090220B" w:rsidRPr="004B4348">
        <w:rPr>
          <w:b/>
          <w:bCs/>
        </w:rPr>
        <w:tab/>
        <w:t>New Business and Committee Reports</w:t>
      </w:r>
    </w:p>
    <w:p w:rsidR="00066D0A" w:rsidRPr="004B4348" w:rsidRDefault="00066D0A" w:rsidP="00066D0A">
      <w:pPr>
        <w:ind w:left="2340" w:hanging="720"/>
        <w:jc w:val="both"/>
        <w:rPr>
          <w:b/>
          <w:bCs w:val="0"/>
        </w:rPr>
      </w:pPr>
      <w:r w:rsidRPr="004B4348">
        <w:rPr>
          <w:b/>
          <w:bCs w:val="0"/>
        </w:rPr>
        <w:t>A.</w:t>
      </w:r>
      <w:r w:rsidRPr="004B4348">
        <w:rPr>
          <w:b/>
          <w:bCs w:val="0"/>
        </w:rPr>
        <w:tab/>
        <w:t>Academic and Student Affairs Committee</w:t>
      </w:r>
    </w:p>
    <w:p w:rsidR="00066D0A" w:rsidRPr="004B4348" w:rsidRDefault="00066D0A" w:rsidP="00066D0A">
      <w:pPr>
        <w:ind w:left="2340" w:hanging="720"/>
        <w:jc w:val="both"/>
        <w:rPr>
          <w:b/>
          <w:bCs w:val="0"/>
        </w:rPr>
      </w:pPr>
      <w:r w:rsidRPr="004B4348">
        <w:rPr>
          <w:b/>
          <w:bCs w:val="0"/>
        </w:rPr>
        <w:t>B.</w:t>
      </w:r>
      <w:r w:rsidRPr="004B4348">
        <w:rPr>
          <w:b/>
          <w:bCs w:val="0"/>
        </w:rPr>
        <w:tab/>
        <w:t>Audit Committee</w:t>
      </w:r>
    </w:p>
    <w:p w:rsidR="00066D0A" w:rsidRDefault="00066D0A" w:rsidP="00066D0A">
      <w:pPr>
        <w:ind w:left="2340" w:hanging="720"/>
        <w:jc w:val="both"/>
        <w:rPr>
          <w:b/>
          <w:bCs w:val="0"/>
        </w:rPr>
      </w:pPr>
      <w:r w:rsidRPr="004B4348">
        <w:rPr>
          <w:b/>
          <w:bCs w:val="0"/>
        </w:rPr>
        <w:t>C.</w:t>
      </w:r>
      <w:r w:rsidRPr="004B4348">
        <w:rPr>
          <w:b/>
          <w:bCs w:val="0"/>
        </w:rPr>
        <w:tab/>
        <w:t>Facilities and Land Management Committee</w:t>
      </w:r>
    </w:p>
    <w:p w:rsidR="00FF2922" w:rsidRDefault="001C01E9" w:rsidP="00600AAB">
      <w:pPr>
        <w:ind w:left="1620" w:hanging="900"/>
        <w:jc w:val="both"/>
        <w:rPr>
          <w:b/>
          <w:bCs w:val="0"/>
        </w:rPr>
      </w:pPr>
      <w:r>
        <w:rPr>
          <w:b/>
          <w:bCs w:val="0"/>
        </w:rPr>
        <w:t>XX</w:t>
      </w:r>
      <w:r w:rsidR="00FF2922">
        <w:rPr>
          <w:b/>
          <w:bCs w:val="0"/>
        </w:rPr>
        <w:t>.</w:t>
      </w:r>
      <w:r w:rsidR="00FF2922">
        <w:rPr>
          <w:b/>
          <w:bCs w:val="0"/>
        </w:rPr>
        <w:tab/>
        <w:t>Election of Board of Regents’ Officers</w:t>
      </w:r>
    </w:p>
    <w:p w:rsidR="00FF2922" w:rsidRDefault="001C01E9" w:rsidP="00FF2922">
      <w:pPr>
        <w:ind w:left="1620" w:hanging="900"/>
        <w:jc w:val="both"/>
        <w:rPr>
          <w:b/>
          <w:szCs w:val="24"/>
        </w:rPr>
      </w:pPr>
      <w:r>
        <w:rPr>
          <w:b/>
          <w:szCs w:val="24"/>
        </w:rPr>
        <w:t>XX</w:t>
      </w:r>
      <w:r w:rsidR="00FF2922">
        <w:rPr>
          <w:b/>
          <w:szCs w:val="24"/>
        </w:rPr>
        <w:t>I.</w:t>
      </w:r>
      <w:r w:rsidR="00FF2922">
        <w:rPr>
          <w:b/>
          <w:szCs w:val="24"/>
        </w:rPr>
        <w:tab/>
        <w:t>Approval of Revisions to the Industrial Security Resolution</w:t>
      </w:r>
    </w:p>
    <w:p w:rsidR="00FF2922" w:rsidRDefault="001C01E9" w:rsidP="00600AAB">
      <w:pPr>
        <w:ind w:left="1620" w:hanging="900"/>
        <w:jc w:val="both"/>
        <w:rPr>
          <w:b/>
          <w:bCs w:val="0"/>
        </w:rPr>
      </w:pPr>
      <w:r>
        <w:rPr>
          <w:b/>
          <w:bCs w:val="0"/>
        </w:rPr>
        <w:t>XXI</w:t>
      </w:r>
      <w:r w:rsidR="00460CE9">
        <w:rPr>
          <w:b/>
          <w:bCs w:val="0"/>
        </w:rPr>
        <w:t>I</w:t>
      </w:r>
      <w:r w:rsidR="00600AAB">
        <w:rPr>
          <w:b/>
          <w:bCs w:val="0"/>
        </w:rPr>
        <w:t>.</w:t>
      </w:r>
      <w:r w:rsidR="00FF2922">
        <w:rPr>
          <w:b/>
          <w:bCs w:val="0"/>
        </w:rPr>
        <w:tab/>
        <w:t>Approval of Revisions to Corporate Authority Resolution</w:t>
      </w:r>
    </w:p>
    <w:p w:rsidR="008678B3" w:rsidRPr="004B4348" w:rsidRDefault="00401FDD" w:rsidP="005E7776">
      <w:pPr>
        <w:pStyle w:val="Heading7"/>
        <w:ind w:left="1620" w:hanging="900"/>
        <w:rPr>
          <w:rFonts w:ascii="Times New Roman" w:hAnsi="Times New Roman"/>
          <w:sz w:val="24"/>
        </w:rPr>
      </w:pPr>
      <w:r w:rsidRPr="004B4348">
        <w:rPr>
          <w:rFonts w:ascii="Times New Roman" w:hAnsi="Times New Roman"/>
          <w:sz w:val="24"/>
        </w:rPr>
        <w:t>X</w:t>
      </w:r>
      <w:r w:rsidR="0022179D">
        <w:rPr>
          <w:rFonts w:ascii="Times New Roman" w:hAnsi="Times New Roman"/>
          <w:sz w:val="24"/>
        </w:rPr>
        <w:t>X</w:t>
      </w:r>
      <w:r w:rsidR="00460CE9">
        <w:rPr>
          <w:rFonts w:ascii="Times New Roman" w:hAnsi="Times New Roman"/>
          <w:sz w:val="24"/>
        </w:rPr>
        <w:t>I</w:t>
      </w:r>
      <w:r w:rsidR="001C01E9">
        <w:rPr>
          <w:rFonts w:ascii="Times New Roman" w:hAnsi="Times New Roman"/>
          <w:sz w:val="24"/>
        </w:rPr>
        <w:t>II</w:t>
      </w:r>
      <w:r w:rsidR="008678B3" w:rsidRPr="004B4348">
        <w:rPr>
          <w:rFonts w:ascii="Times New Roman" w:hAnsi="Times New Roman"/>
          <w:sz w:val="24"/>
        </w:rPr>
        <w:t>.</w:t>
      </w:r>
      <w:r w:rsidR="008678B3" w:rsidRPr="004B4348">
        <w:rPr>
          <w:rFonts w:ascii="Times New Roman" w:hAnsi="Times New Roman"/>
          <w:sz w:val="24"/>
        </w:rPr>
        <w:tab/>
      </w:r>
      <w:smartTag w:uri="urn:schemas-microsoft-com:office:smarttags" w:element="City">
        <w:smartTag w:uri="urn:schemas-microsoft-com:office:smarttags" w:element="State">
          <w:r w:rsidR="008678B3" w:rsidRPr="004B4348">
            <w:rPr>
              <w:rFonts w:ascii="Times New Roman" w:hAnsi="Times New Roman"/>
              <w:sz w:val="24"/>
            </w:rPr>
            <w:t>Alaska</w:t>
          </w:r>
        </w:smartTag>
      </w:smartTag>
      <w:r w:rsidR="008678B3" w:rsidRPr="004B4348">
        <w:rPr>
          <w:rFonts w:ascii="Times New Roman" w:hAnsi="Times New Roman"/>
          <w:sz w:val="24"/>
        </w:rPr>
        <w:t xml:space="preserve"> Commission on Postsecondary Education Report</w:t>
      </w:r>
    </w:p>
    <w:p w:rsidR="00401FDD" w:rsidRPr="004B4348" w:rsidRDefault="00BE7D34" w:rsidP="005E7776">
      <w:pPr>
        <w:ind w:left="1620" w:hanging="900"/>
        <w:rPr>
          <w:b/>
        </w:rPr>
      </w:pPr>
      <w:r>
        <w:rPr>
          <w:b/>
        </w:rPr>
        <w:t>XX</w:t>
      </w:r>
      <w:r w:rsidR="001C01E9">
        <w:rPr>
          <w:b/>
        </w:rPr>
        <w:t>I</w:t>
      </w:r>
      <w:r w:rsidR="00AA3E53">
        <w:rPr>
          <w:b/>
        </w:rPr>
        <w:t>V</w:t>
      </w:r>
      <w:r w:rsidR="00401FDD" w:rsidRPr="004B4348">
        <w:rPr>
          <w:b/>
        </w:rPr>
        <w:t>.</w:t>
      </w:r>
      <w:r w:rsidR="00401FDD" w:rsidRPr="004B4348">
        <w:rPr>
          <w:b/>
        </w:rPr>
        <w:tab/>
        <w:t>UA Athletics Report</w:t>
      </w:r>
    </w:p>
    <w:p w:rsidR="008678B3" w:rsidRPr="004B4348" w:rsidRDefault="00B448CD" w:rsidP="005E7776">
      <w:pPr>
        <w:pStyle w:val="Heading8"/>
        <w:ind w:left="1620" w:hanging="900"/>
        <w:rPr>
          <w:rFonts w:ascii="Times New Roman" w:hAnsi="Times New Roman"/>
          <w:sz w:val="24"/>
        </w:rPr>
      </w:pPr>
      <w:r>
        <w:rPr>
          <w:rFonts w:ascii="Times New Roman" w:hAnsi="Times New Roman"/>
          <w:sz w:val="24"/>
        </w:rPr>
        <w:t>X</w:t>
      </w:r>
      <w:r w:rsidR="00500819">
        <w:rPr>
          <w:rFonts w:ascii="Times New Roman" w:hAnsi="Times New Roman"/>
          <w:sz w:val="24"/>
        </w:rPr>
        <w:t>X</w:t>
      </w:r>
      <w:r w:rsidR="00600AAB">
        <w:rPr>
          <w:rFonts w:ascii="Times New Roman" w:hAnsi="Times New Roman"/>
          <w:sz w:val="24"/>
        </w:rPr>
        <w:t>V</w:t>
      </w:r>
      <w:r w:rsidR="008678B3" w:rsidRPr="004B4348">
        <w:rPr>
          <w:rFonts w:ascii="Times New Roman" w:hAnsi="Times New Roman"/>
          <w:sz w:val="24"/>
        </w:rPr>
        <w:t>.</w:t>
      </w:r>
      <w:r w:rsidR="008678B3" w:rsidRPr="004B4348">
        <w:rPr>
          <w:rFonts w:ascii="Times New Roman" w:hAnsi="Times New Roman"/>
          <w:sz w:val="24"/>
        </w:rPr>
        <w:tab/>
        <w:t>Future Agenda Items</w:t>
      </w:r>
    </w:p>
    <w:p w:rsidR="008678B3" w:rsidRDefault="00227561" w:rsidP="005E7776">
      <w:pPr>
        <w:ind w:left="1620" w:hanging="900"/>
        <w:rPr>
          <w:b/>
        </w:rPr>
      </w:pPr>
      <w:r>
        <w:rPr>
          <w:b/>
        </w:rPr>
        <w:t>X</w:t>
      </w:r>
      <w:r w:rsidR="00BE7D34">
        <w:rPr>
          <w:b/>
        </w:rPr>
        <w:t>X</w:t>
      </w:r>
      <w:r w:rsidR="00460CE9">
        <w:rPr>
          <w:b/>
        </w:rPr>
        <w:t>VI</w:t>
      </w:r>
      <w:r w:rsidR="008678B3" w:rsidRPr="004B4348">
        <w:rPr>
          <w:b/>
        </w:rPr>
        <w:t>.</w:t>
      </w:r>
      <w:r w:rsidR="008678B3" w:rsidRPr="004B4348">
        <w:rPr>
          <w:b/>
        </w:rPr>
        <w:tab/>
        <w:t>Board of Regents' Comments</w:t>
      </w:r>
    </w:p>
    <w:p w:rsidR="008678B3" w:rsidRPr="004B4348" w:rsidRDefault="00302E66" w:rsidP="005E7776">
      <w:pPr>
        <w:pStyle w:val="Heading7"/>
        <w:ind w:left="1620" w:hanging="900"/>
        <w:rPr>
          <w:rFonts w:ascii="Times New Roman" w:hAnsi="Times New Roman"/>
          <w:sz w:val="24"/>
        </w:rPr>
      </w:pPr>
      <w:r>
        <w:rPr>
          <w:rFonts w:ascii="Times New Roman" w:hAnsi="Times New Roman"/>
          <w:sz w:val="24"/>
        </w:rPr>
        <w:t>X</w:t>
      </w:r>
      <w:r w:rsidR="004368B7">
        <w:rPr>
          <w:rFonts w:ascii="Times New Roman" w:hAnsi="Times New Roman"/>
          <w:sz w:val="24"/>
        </w:rPr>
        <w:t>X</w:t>
      </w:r>
      <w:r w:rsidR="001C01E9">
        <w:rPr>
          <w:rFonts w:ascii="Times New Roman" w:hAnsi="Times New Roman"/>
          <w:sz w:val="24"/>
        </w:rPr>
        <w:t>VI</w:t>
      </w:r>
      <w:r w:rsidR="00460CE9">
        <w:rPr>
          <w:rFonts w:ascii="Times New Roman" w:hAnsi="Times New Roman"/>
          <w:sz w:val="24"/>
        </w:rPr>
        <w:t>I</w:t>
      </w:r>
      <w:r w:rsidR="008678B3" w:rsidRPr="004B4348">
        <w:rPr>
          <w:rFonts w:ascii="Times New Roman" w:hAnsi="Times New Roman"/>
          <w:sz w:val="24"/>
        </w:rPr>
        <w:t>.</w:t>
      </w:r>
      <w:r w:rsidR="008678B3" w:rsidRPr="004B4348">
        <w:rPr>
          <w:rFonts w:ascii="Times New Roman" w:hAnsi="Times New Roman"/>
          <w:sz w:val="24"/>
        </w:rPr>
        <w:tab/>
        <w:t>Adjourn</w:t>
      </w:r>
    </w:p>
    <w:p w:rsidR="008678B3" w:rsidRPr="004B4348" w:rsidRDefault="008678B3" w:rsidP="005445A5">
      <w:pPr>
        <w:jc w:val="both"/>
        <w:rPr>
          <w:bCs w:val="0"/>
        </w:rPr>
      </w:pPr>
    </w:p>
    <w:p w:rsidR="008678B3" w:rsidRPr="004B4348" w:rsidRDefault="008678B3">
      <w:pPr>
        <w:tabs>
          <w:tab w:val="left" w:pos="720"/>
          <w:tab w:val="left" w:pos="1440"/>
          <w:tab w:val="left" w:pos="1800"/>
        </w:tabs>
        <w:jc w:val="both"/>
        <w:rPr>
          <w:b/>
        </w:rPr>
      </w:pPr>
      <w:r w:rsidRPr="004B4348">
        <w:rPr>
          <w:b/>
        </w:rPr>
        <w:tab/>
        <w:t>Thi</w:t>
      </w:r>
      <w:r w:rsidR="00B83411" w:rsidRPr="004B4348">
        <w:rPr>
          <w:b/>
        </w:rPr>
        <w:t xml:space="preserve">s motion is effective </w:t>
      </w:r>
      <w:r w:rsidR="00600AAB">
        <w:rPr>
          <w:b/>
        </w:rPr>
        <w:t>December 8</w:t>
      </w:r>
      <w:r w:rsidR="00CA44D5">
        <w:rPr>
          <w:b/>
        </w:rPr>
        <w:t>, 2011</w:t>
      </w:r>
      <w:r w:rsidRPr="004B4348">
        <w:rPr>
          <w:b/>
        </w:rPr>
        <w:t>."</w:t>
      </w:r>
    </w:p>
    <w:p w:rsidR="008678B3" w:rsidRDefault="008678B3">
      <w:pPr>
        <w:pStyle w:val="Footer"/>
        <w:tabs>
          <w:tab w:val="clear" w:pos="4320"/>
          <w:tab w:val="clear" w:pos="8640"/>
        </w:tabs>
      </w:pPr>
    </w:p>
    <w:p w:rsidR="004368B7" w:rsidRDefault="00687784" w:rsidP="004368B7">
      <w:pPr>
        <w:ind w:left="720" w:hanging="720"/>
        <w:rPr>
          <w:b/>
          <w:bCs w:val="0"/>
        </w:rPr>
      </w:pPr>
      <w:r>
        <w:rPr>
          <w:b/>
          <w:bCs w:val="0"/>
        </w:rPr>
        <w:t>III</w:t>
      </w:r>
      <w:r w:rsidR="004368B7">
        <w:rPr>
          <w:b/>
          <w:bCs w:val="0"/>
        </w:rPr>
        <w:t>.</w:t>
      </w:r>
      <w:r w:rsidR="004368B7">
        <w:rPr>
          <w:b/>
          <w:bCs w:val="0"/>
        </w:rPr>
        <w:tab/>
      </w:r>
      <w:r w:rsidR="004368B7" w:rsidRPr="004368B7">
        <w:rPr>
          <w:b/>
          <w:bCs w:val="0"/>
          <w:u w:val="single"/>
        </w:rPr>
        <w:t>Approval of Minutes</w:t>
      </w:r>
    </w:p>
    <w:p w:rsidR="004368B7" w:rsidRPr="00356AB3" w:rsidRDefault="004368B7" w:rsidP="00191AB4">
      <w:pPr>
        <w:pStyle w:val="NoSpacing"/>
        <w:rPr>
          <w:sz w:val="20"/>
        </w:rPr>
      </w:pPr>
    </w:p>
    <w:p w:rsidR="004368B7" w:rsidRPr="004B4348" w:rsidRDefault="004368B7" w:rsidP="004368B7">
      <w:pPr>
        <w:ind w:left="720"/>
        <w:jc w:val="both"/>
        <w:rPr>
          <w:b/>
          <w:u w:val="single"/>
        </w:rPr>
      </w:pPr>
      <w:r w:rsidRPr="004B4348">
        <w:rPr>
          <w:b/>
          <w:u w:val="single"/>
        </w:rPr>
        <w:t>MOTION</w:t>
      </w:r>
    </w:p>
    <w:p w:rsidR="004368B7" w:rsidRDefault="004368B7" w:rsidP="004368B7">
      <w:pPr>
        <w:ind w:left="720"/>
        <w:jc w:val="both"/>
        <w:rPr>
          <w:b/>
        </w:rPr>
      </w:pPr>
      <w:r w:rsidRPr="004B4348">
        <w:rPr>
          <w:b/>
        </w:rPr>
        <w:t xml:space="preserve">"The Board of Regents approves the minutes of its </w:t>
      </w:r>
      <w:r w:rsidR="00687784">
        <w:rPr>
          <w:b/>
        </w:rPr>
        <w:t>regular</w:t>
      </w:r>
      <w:r w:rsidRPr="004B4348">
        <w:rPr>
          <w:b/>
        </w:rPr>
        <w:t xml:space="preserve"> meeting of </w:t>
      </w:r>
      <w:r w:rsidR="00600AAB">
        <w:rPr>
          <w:b/>
        </w:rPr>
        <w:t>September 22-23</w:t>
      </w:r>
      <w:r w:rsidR="00F14EF7">
        <w:rPr>
          <w:b/>
        </w:rPr>
        <w:t>, 2011</w:t>
      </w:r>
      <w:r w:rsidRPr="004B4348">
        <w:rPr>
          <w:b/>
        </w:rPr>
        <w:t xml:space="preserve"> as presented.  This motion is effective </w:t>
      </w:r>
      <w:r w:rsidR="00600AAB">
        <w:rPr>
          <w:b/>
        </w:rPr>
        <w:t>December 8</w:t>
      </w:r>
      <w:r w:rsidR="00F14EF7">
        <w:rPr>
          <w:b/>
        </w:rPr>
        <w:t>, 2011</w:t>
      </w:r>
      <w:r w:rsidRPr="004B4348">
        <w:rPr>
          <w:b/>
        </w:rPr>
        <w:t>."</w:t>
      </w:r>
    </w:p>
    <w:p w:rsidR="00684447" w:rsidRPr="00356AB3" w:rsidRDefault="00684447" w:rsidP="004368B7">
      <w:pPr>
        <w:ind w:left="720"/>
        <w:jc w:val="both"/>
        <w:rPr>
          <w:b/>
          <w:sz w:val="20"/>
        </w:rPr>
      </w:pPr>
    </w:p>
    <w:p w:rsidR="00E13CEE" w:rsidRPr="004B4348" w:rsidRDefault="00E13CEE" w:rsidP="00E13CEE">
      <w:pPr>
        <w:ind w:left="720"/>
        <w:jc w:val="both"/>
        <w:rPr>
          <w:b/>
          <w:u w:val="single"/>
        </w:rPr>
      </w:pPr>
      <w:r w:rsidRPr="004B4348">
        <w:rPr>
          <w:b/>
          <w:u w:val="single"/>
        </w:rPr>
        <w:t>MOTION</w:t>
      </w:r>
    </w:p>
    <w:p w:rsidR="00E13CEE" w:rsidRDefault="00E13CEE" w:rsidP="00E13CEE">
      <w:pPr>
        <w:ind w:left="720"/>
        <w:jc w:val="both"/>
        <w:rPr>
          <w:b/>
        </w:rPr>
      </w:pPr>
      <w:r w:rsidRPr="004B4348">
        <w:rPr>
          <w:b/>
        </w:rPr>
        <w:t xml:space="preserve">"The Board of Regents approves the minutes of its </w:t>
      </w:r>
      <w:r w:rsidR="00600AAB">
        <w:rPr>
          <w:b/>
        </w:rPr>
        <w:t>regular</w:t>
      </w:r>
      <w:r w:rsidR="00F14EF7">
        <w:rPr>
          <w:b/>
        </w:rPr>
        <w:t xml:space="preserve"> meeting</w:t>
      </w:r>
      <w:r w:rsidRPr="004B4348">
        <w:rPr>
          <w:b/>
        </w:rPr>
        <w:t xml:space="preserve"> of </w:t>
      </w:r>
      <w:r w:rsidR="00600AAB">
        <w:rPr>
          <w:b/>
        </w:rPr>
        <w:t>November 2</w:t>
      </w:r>
      <w:r w:rsidR="00F14EF7">
        <w:rPr>
          <w:b/>
        </w:rPr>
        <w:t>, 2011</w:t>
      </w:r>
      <w:r w:rsidRPr="004B4348">
        <w:rPr>
          <w:b/>
        </w:rPr>
        <w:t xml:space="preserve"> as presented.  This motion is effective </w:t>
      </w:r>
      <w:r w:rsidR="00600AAB">
        <w:rPr>
          <w:b/>
        </w:rPr>
        <w:t>December 8</w:t>
      </w:r>
      <w:r w:rsidR="00F14EF7">
        <w:rPr>
          <w:b/>
        </w:rPr>
        <w:t>, 2011</w:t>
      </w:r>
      <w:r w:rsidRPr="004B4348">
        <w:rPr>
          <w:b/>
        </w:rPr>
        <w:t>."</w:t>
      </w:r>
    </w:p>
    <w:p w:rsidR="00600AAB" w:rsidRDefault="00600AAB" w:rsidP="00191AB4">
      <w:pPr>
        <w:ind w:left="720" w:hanging="720"/>
        <w:jc w:val="both"/>
        <w:rPr>
          <w:b/>
          <w:bCs w:val="0"/>
        </w:rPr>
      </w:pPr>
    </w:p>
    <w:p w:rsidR="00687784" w:rsidRDefault="00687784" w:rsidP="00191AB4">
      <w:pPr>
        <w:ind w:left="720" w:hanging="720"/>
        <w:jc w:val="both"/>
        <w:rPr>
          <w:b/>
          <w:bCs w:val="0"/>
        </w:rPr>
      </w:pPr>
      <w:r>
        <w:rPr>
          <w:b/>
          <w:bCs w:val="0"/>
        </w:rPr>
        <w:t>IV.</w:t>
      </w:r>
      <w:r>
        <w:rPr>
          <w:b/>
          <w:bCs w:val="0"/>
        </w:rPr>
        <w:tab/>
      </w:r>
      <w:r w:rsidRPr="00687784">
        <w:rPr>
          <w:b/>
          <w:bCs w:val="0"/>
          <w:u w:val="single"/>
        </w:rPr>
        <w:t>Executive Session</w:t>
      </w:r>
    </w:p>
    <w:p w:rsidR="00687784" w:rsidRDefault="00687784" w:rsidP="004368B7">
      <w:pPr>
        <w:ind w:left="720" w:hanging="720"/>
        <w:rPr>
          <w:b/>
          <w:bCs w:val="0"/>
        </w:rPr>
      </w:pPr>
    </w:p>
    <w:p w:rsidR="00687784" w:rsidRPr="004B4348" w:rsidRDefault="00687784" w:rsidP="00687784">
      <w:pPr>
        <w:pStyle w:val="Heading2"/>
        <w:rPr>
          <w:rFonts w:ascii="Times New Roman" w:hAnsi="Times New Roman"/>
          <w:sz w:val="24"/>
        </w:rPr>
      </w:pPr>
      <w:r w:rsidRPr="004B4348">
        <w:rPr>
          <w:rFonts w:ascii="Times New Roman" w:hAnsi="Times New Roman"/>
          <w:sz w:val="24"/>
        </w:rPr>
        <w:t>MOTION</w:t>
      </w:r>
    </w:p>
    <w:p w:rsidR="00687784" w:rsidRDefault="00687784" w:rsidP="001B4790">
      <w:pPr>
        <w:ind w:left="720"/>
        <w:jc w:val="both"/>
        <w:rPr>
          <w:b/>
        </w:rPr>
      </w:pPr>
      <w:r w:rsidRPr="004B4348">
        <w:rPr>
          <w:b/>
        </w:rPr>
        <w:t>"The Board of Regents goes into executive session at _________ Alaska Time in accordance with the provisions of AS 44.62.310 to discuss matters the immediate knowledge of which would have an adverse effect on the finances of the university related to</w:t>
      </w:r>
      <w:r w:rsidR="001B4790">
        <w:rPr>
          <w:b/>
        </w:rPr>
        <w:t xml:space="preserve"> litigation</w:t>
      </w:r>
      <w:r w:rsidR="00CA44D5">
        <w:rPr>
          <w:b/>
        </w:rPr>
        <w:t xml:space="preserve">, </w:t>
      </w:r>
      <w:r w:rsidR="00B10A48">
        <w:rPr>
          <w:b/>
        </w:rPr>
        <w:t>labor</w:t>
      </w:r>
      <w:r w:rsidR="00600AAB">
        <w:rPr>
          <w:b/>
        </w:rPr>
        <w:t xml:space="preserve">, and </w:t>
      </w:r>
      <w:r w:rsidR="00356AB3">
        <w:rPr>
          <w:b/>
        </w:rPr>
        <w:t xml:space="preserve">a </w:t>
      </w:r>
      <w:r w:rsidR="00600AAB">
        <w:rPr>
          <w:b/>
        </w:rPr>
        <w:t>building acquisition</w:t>
      </w:r>
      <w:r w:rsidR="00906FFC">
        <w:rPr>
          <w:b/>
        </w:rPr>
        <w:t>, and matters that could affect the reputation or character of a person or persons related to personnel</w:t>
      </w:r>
      <w:r w:rsidR="001B4790">
        <w:rPr>
          <w:b/>
        </w:rPr>
        <w:t xml:space="preserve">.  </w:t>
      </w:r>
      <w:r w:rsidRPr="004B4348">
        <w:rPr>
          <w:b/>
        </w:rPr>
        <w:t xml:space="preserve">The session will include members of the Board of Regents, President </w:t>
      </w:r>
      <w:r w:rsidR="00AF4A3E">
        <w:rPr>
          <w:b/>
        </w:rPr>
        <w:t>Gamble</w:t>
      </w:r>
      <w:r w:rsidRPr="004B4348">
        <w:rPr>
          <w:b/>
        </w:rPr>
        <w:t xml:space="preserve">, General Counsel </w:t>
      </w:r>
      <w:proofErr w:type="spellStart"/>
      <w:r w:rsidR="00600AAB">
        <w:rPr>
          <w:b/>
        </w:rPr>
        <w:t>Hostina</w:t>
      </w:r>
      <w:proofErr w:type="spellEnd"/>
      <w:r w:rsidR="00600AAB">
        <w:rPr>
          <w:b/>
        </w:rPr>
        <w:t xml:space="preserve">, </w:t>
      </w:r>
      <w:r w:rsidRPr="004B4348">
        <w:rPr>
          <w:b/>
        </w:rPr>
        <w:t>and such other university staff members as the president may designate a</w:t>
      </w:r>
      <w:r>
        <w:rPr>
          <w:b/>
        </w:rPr>
        <w:t xml:space="preserve">nd will last </w:t>
      </w:r>
      <w:r w:rsidR="00356AB3">
        <w:rPr>
          <w:b/>
        </w:rPr>
        <w:t>approximately ______</w:t>
      </w:r>
      <w:r w:rsidR="00BB481B">
        <w:rPr>
          <w:b/>
        </w:rPr>
        <w:t>_</w:t>
      </w:r>
      <w:r w:rsidRPr="004B4348">
        <w:rPr>
          <w:b/>
        </w:rPr>
        <w:t xml:space="preserve">.  </w:t>
      </w:r>
      <w:r>
        <w:rPr>
          <w:b/>
        </w:rPr>
        <w:t xml:space="preserve">This motion is effective </w:t>
      </w:r>
      <w:r w:rsidR="00600AAB">
        <w:rPr>
          <w:b/>
        </w:rPr>
        <w:t>December 8</w:t>
      </w:r>
      <w:r w:rsidR="00CA44D5">
        <w:rPr>
          <w:b/>
        </w:rPr>
        <w:t>, 2011</w:t>
      </w:r>
      <w:r>
        <w:rPr>
          <w:b/>
        </w:rPr>
        <w:t>.”</w:t>
      </w:r>
    </w:p>
    <w:p w:rsidR="00D808BD" w:rsidRDefault="00D808BD">
      <w:pPr>
        <w:rPr>
          <w:i/>
          <w:sz w:val="22"/>
          <w:szCs w:val="22"/>
        </w:rPr>
      </w:pPr>
      <w:r>
        <w:rPr>
          <w:i/>
          <w:sz w:val="22"/>
          <w:szCs w:val="22"/>
        </w:rPr>
        <w:br w:type="page"/>
      </w:r>
    </w:p>
    <w:p w:rsidR="00356AB3" w:rsidRDefault="00356AB3" w:rsidP="00687784">
      <w:pPr>
        <w:ind w:left="720"/>
        <w:jc w:val="both"/>
        <w:rPr>
          <w:i/>
          <w:sz w:val="22"/>
          <w:szCs w:val="22"/>
        </w:rPr>
      </w:pPr>
    </w:p>
    <w:p w:rsidR="00687784" w:rsidRPr="004B4348" w:rsidRDefault="00687784" w:rsidP="00687784">
      <w:pPr>
        <w:ind w:left="720"/>
        <w:jc w:val="both"/>
        <w:rPr>
          <w:i/>
          <w:sz w:val="22"/>
          <w:szCs w:val="22"/>
        </w:rPr>
      </w:pPr>
      <w:r w:rsidRPr="004B4348">
        <w:rPr>
          <w:i/>
          <w:sz w:val="22"/>
          <w:szCs w:val="22"/>
        </w:rPr>
        <w:t>(To be announced at conclusion of executive session)</w:t>
      </w:r>
    </w:p>
    <w:p w:rsidR="00687784" w:rsidRDefault="00687784" w:rsidP="00687784">
      <w:pPr>
        <w:ind w:left="720"/>
        <w:jc w:val="both"/>
        <w:rPr>
          <w:sz w:val="22"/>
          <w:szCs w:val="22"/>
        </w:rPr>
      </w:pPr>
      <w:r w:rsidRPr="004B4348">
        <w:rPr>
          <w:sz w:val="22"/>
          <w:szCs w:val="22"/>
        </w:rPr>
        <w:t>The Board of Regents concluded an executive session at _____ Alaska Time in accordance with AS 44.62.310 discussing matters the immediate knowledge of which would have an adverse effect on the finances of the university</w:t>
      </w:r>
      <w:r w:rsidR="00906FFC">
        <w:rPr>
          <w:sz w:val="22"/>
          <w:szCs w:val="22"/>
        </w:rPr>
        <w:t xml:space="preserve"> </w:t>
      </w:r>
      <w:r w:rsidR="00906FFC" w:rsidRPr="00906FFC">
        <w:t>and matters that could affect the reputation or character of a person or persons related to personnel</w:t>
      </w:r>
      <w:r w:rsidRPr="00906FFC">
        <w:rPr>
          <w:sz w:val="22"/>
          <w:szCs w:val="22"/>
        </w:rPr>
        <w:t>.</w:t>
      </w:r>
      <w:r w:rsidRPr="004B4348">
        <w:rPr>
          <w:sz w:val="22"/>
          <w:szCs w:val="22"/>
        </w:rPr>
        <w:t xml:space="preserve">  The session included members of the Board of Regents, President </w:t>
      </w:r>
      <w:r w:rsidR="00AF4A3E">
        <w:rPr>
          <w:sz w:val="22"/>
          <w:szCs w:val="22"/>
        </w:rPr>
        <w:t>Gamble</w:t>
      </w:r>
      <w:r w:rsidRPr="004B4348">
        <w:rPr>
          <w:sz w:val="22"/>
          <w:szCs w:val="22"/>
        </w:rPr>
        <w:t>, General Counsel</w:t>
      </w:r>
      <w:r w:rsidR="00600AAB">
        <w:rPr>
          <w:sz w:val="22"/>
          <w:szCs w:val="22"/>
        </w:rPr>
        <w:t xml:space="preserve"> </w:t>
      </w:r>
      <w:proofErr w:type="spellStart"/>
      <w:r w:rsidR="00600AAB">
        <w:rPr>
          <w:sz w:val="22"/>
          <w:szCs w:val="22"/>
        </w:rPr>
        <w:t>Hostina</w:t>
      </w:r>
      <w:proofErr w:type="spellEnd"/>
      <w:r w:rsidR="00600AAB">
        <w:rPr>
          <w:sz w:val="22"/>
          <w:szCs w:val="22"/>
        </w:rPr>
        <w:t>,</w:t>
      </w:r>
      <w:r w:rsidRPr="004B4348">
        <w:rPr>
          <w:sz w:val="22"/>
          <w:szCs w:val="22"/>
        </w:rPr>
        <w:t xml:space="preserve"> and other university staff members designated by the president and las</w:t>
      </w:r>
      <w:r w:rsidR="00BB481B">
        <w:rPr>
          <w:sz w:val="22"/>
          <w:szCs w:val="22"/>
        </w:rPr>
        <w:t>ted approximately __________</w:t>
      </w:r>
      <w:r w:rsidRPr="004B4348">
        <w:rPr>
          <w:sz w:val="22"/>
          <w:szCs w:val="22"/>
        </w:rPr>
        <w:t>.</w:t>
      </w:r>
    </w:p>
    <w:p w:rsidR="00645405" w:rsidRDefault="00645405" w:rsidP="00645405">
      <w:pPr>
        <w:tabs>
          <w:tab w:val="right" w:pos="8640"/>
        </w:tabs>
        <w:ind w:left="720" w:hanging="720"/>
        <w:jc w:val="both"/>
      </w:pPr>
    </w:p>
    <w:p w:rsidR="00645405" w:rsidRPr="007A28B0" w:rsidRDefault="00645405" w:rsidP="00645405">
      <w:pPr>
        <w:tabs>
          <w:tab w:val="right" w:pos="9360"/>
        </w:tabs>
        <w:ind w:left="720" w:hanging="720"/>
        <w:rPr>
          <w:b/>
          <w:u w:val="single"/>
        </w:rPr>
      </w:pPr>
      <w:r>
        <w:rPr>
          <w:b/>
        </w:rPr>
        <w:t>V.</w:t>
      </w:r>
      <w:r>
        <w:rPr>
          <w:b/>
        </w:rPr>
        <w:tab/>
      </w:r>
      <w:r>
        <w:rPr>
          <w:b/>
          <w:u w:val="single"/>
        </w:rPr>
        <w:t>President’s Report</w:t>
      </w:r>
      <w:r w:rsidRPr="008873E0">
        <w:tab/>
      </w:r>
      <w:r>
        <w:rPr>
          <w:i/>
        </w:rPr>
        <w:t xml:space="preserve">[Scheduled for </w:t>
      </w:r>
      <w:r w:rsidR="00D32B8C">
        <w:rPr>
          <w:i/>
        </w:rPr>
        <w:t>9:15</w:t>
      </w:r>
      <w:r>
        <w:rPr>
          <w:i/>
        </w:rPr>
        <w:t xml:space="preserve"> </w:t>
      </w:r>
      <w:r w:rsidRPr="008873E0">
        <w:rPr>
          <w:i/>
        </w:rPr>
        <w:t>a.m.]</w:t>
      </w:r>
    </w:p>
    <w:p w:rsidR="00645405" w:rsidRPr="00AF4A3E" w:rsidRDefault="00645405" w:rsidP="00645405">
      <w:pPr>
        <w:ind w:left="720" w:hanging="720"/>
        <w:rPr>
          <w:bCs w:val="0"/>
        </w:rPr>
      </w:pPr>
    </w:p>
    <w:p w:rsidR="00645405" w:rsidRPr="006E7F83" w:rsidRDefault="00645405" w:rsidP="00645405">
      <w:pPr>
        <w:tabs>
          <w:tab w:val="right" w:pos="9360"/>
        </w:tabs>
        <w:ind w:left="720" w:hanging="720"/>
        <w:jc w:val="both"/>
        <w:rPr>
          <w:b/>
        </w:rPr>
      </w:pPr>
      <w:r>
        <w:rPr>
          <w:b/>
        </w:rPr>
        <w:t>VI</w:t>
      </w:r>
      <w:r w:rsidRPr="006E7F83">
        <w:rPr>
          <w:b/>
        </w:rPr>
        <w:t>.</w:t>
      </w:r>
      <w:r w:rsidRPr="006E7F83">
        <w:rPr>
          <w:b/>
        </w:rPr>
        <w:tab/>
      </w:r>
      <w:r w:rsidRPr="006E7F83">
        <w:rPr>
          <w:b/>
          <w:u w:val="single"/>
        </w:rPr>
        <w:t>Governance Report</w:t>
      </w:r>
      <w:r w:rsidRPr="008873E0">
        <w:tab/>
      </w:r>
      <w:r>
        <w:rPr>
          <w:i/>
        </w:rPr>
        <w:t>[Scheduled for 9</w:t>
      </w:r>
      <w:r w:rsidR="00D32B8C">
        <w:rPr>
          <w:i/>
        </w:rPr>
        <w:t>:30</w:t>
      </w:r>
      <w:r w:rsidRPr="008873E0">
        <w:rPr>
          <w:i/>
        </w:rPr>
        <w:t xml:space="preserve"> a.m.]</w:t>
      </w:r>
    </w:p>
    <w:p w:rsidR="00645405" w:rsidRDefault="00645405" w:rsidP="00645405">
      <w:pPr>
        <w:ind w:left="720" w:hanging="720"/>
        <w:jc w:val="both"/>
      </w:pPr>
    </w:p>
    <w:p w:rsidR="00645405" w:rsidRDefault="00645405" w:rsidP="00645405">
      <w:pPr>
        <w:ind w:left="720" w:hanging="720"/>
        <w:jc w:val="both"/>
      </w:pPr>
      <w:r>
        <w:tab/>
        <w:t>Representatives from the Faculty Alliance, Staff Alliance</w:t>
      </w:r>
      <w:r w:rsidR="00D10E2E">
        <w:t xml:space="preserve">, </w:t>
      </w:r>
      <w:r>
        <w:t>Coalition of Student Leaders</w:t>
      </w:r>
      <w:r w:rsidR="00D10E2E">
        <w:t xml:space="preserve"> and System Governance Council</w:t>
      </w:r>
      <w:r>
        <w:t xml:space="preserve"> will report on issues of importance to the faculty, staff and students at the University of Alaska.  Representatives are:</w:t>
      </w:r>
    </w:p>
    <w:p w:rsidR="00645405" w:rsidRDefault="00645405" w:rsidP="00645405">
      <w:pPr>
        <w:ind w:left="720" w:hanging="720"/>
        <w:jc w:val="both"/>
      </w:pPr>
    </w:p>
    <w:p w:rsidR="00645405" w:rsidRDefault="00E2059E" w:rsidP="00645405">
      <w:pPr>
        <w:ind w:left="720" w:hanging="720"/>
        <w:jc w:val="both"/>
      </w:pPr>
      <w:r>
        <w:tab/>
      </w:r>
      <w:proofErr w:type="spellStart"/>
      <w:r>
        <w:t>Juella</w:t>
      </w:r>
      <w:proofErr w:type="spellEnd"/>
      <w:r>
        <w:t xml:space="preserve"> Sparks, Staff Al</w:t>
      </w:r>
      <w:r w:rsidR="00645405">
        <w:t>liance Chair</w:t>
      </w:r>
    </w:p>
    <w:p w:rsidR="00645405" w:rsidRDefault="00645405" w:rsidP="00645405">
      <w:pPr>
        <w:ind w:left="720" w:hanging="720"/>
        <w:jc w:val="both"/>
      </w:pPr>
      <w:r>
        <w:tab/>
        <w:t xml:space="preserve">Daniel </w:t>
      </w:r>
      <w:proofErr w:type="spellStart"/>
      <w:r>
        <w:t>Monteith</w:t>
      </w:r>
      <w:proofErr w:type="spellEnd"/>
      <w:r>
        <w:t>, Faculty Alliance Chair</w:t>
      </w:r>
    </w:p>
    <w:p w:rsidR="00645405" w:rsidRDefault="00645405" w:rsidP="00645405">
      <w:pPr>
        <w:ind w:left="720" w:hanging="720"/>
        <w:jc w:val="both"/>
      </w:pPr>
      <w:r>
        <w:tab/>
        <w:t>Nicholas Pennington, Coalition of Student Leaders Speaker</w:t>
      </w:r>
    </w:p>
    <w:p w:rsidR="00C11DF0" w:rsidRDefault="00C11DF0" w:rsidP="00645405">
      <w:pPr>
        <w:ind w:left="720" w:hanging="720"/>
        <w:jc w:val="both"/>
      </w:pPr>
      <w:r>
        <w:tab/>
      </w:r>
      <w:r w:rsidR="00D10E2E">
        <w:t>Joe Hayes, System Governance Council Chair</w:t>
      </w:r>
    </w:p>
    <w:p w:rsidR="00645405" w:rsidRDefault="00645405" w:rsidP="00687784">
      <w:pPr>
        <w:jc w:val="both"/>
      </w:pPr>
    </w:p>
    <w:p w:rsidR="008873E0" w:rsidRPr="009D2485" w:rsidRDefault="00D32B8C" w:rsidP="008873E0">
      <w:pPr>
        <w:tabs>
          <w:tab w:val="right" w:pos="8640"/>
        </w:tabs>
        <w:ind w:left="720" w:hanging="720"/>
        <w:jc w:val="both"/>
        <w:rPr>
          <w:b/>
          <w:i/>
        </w:rPr>
      </w:pPr>
      <w:r>
        <w:rPr>
          <w:b/>
          <w:i/>
        </w:rPr>
        <w:t>[9:45 a.m. - 15</w:t>
      </w:r>
      <w:r w:rsidR="008873E0" w:rsidRPr="009D2485">
        <w:rPr>
          <w:b/>
          <w:i/>
        </w:rPr>
        <w:t xml:space="preserve"> Minute Break]</w:t>
      </w:r>
    </w:p>
    <w:p w:rsidR="008873E0" w:rsidRPr="004B4348" w:rsidRDefault="008873E0" w:rsidP="00687784">
      <w:pPr>
        <w:jc w:val="both"/>
      </w:pPr>
    </w:p>
    <w:p w:rsidR="00687784" w:rsidRPr="004B4348" w:rsidRDefault="00687784" w:rsidP="00645405">
      <w:pPr>
        <w:tabs>
          <w:tab w:val="right" w:pos="9360"/>
        </w:tabs>
        <w:ind w:left="720" w:hanging="720"/>
        <w:jc w:val="both"/>
        <w:rPr>
          <w:bCs w:val="0"/>
        </w:rPr>
      </w:pPr>
      <w:r w:rsidRPr="004B4348">
        <w:rPr>
          <w:b/>
        </w:rPr>
        <w:t>V</w:t>
      </w:r>
      <w:r w:rsidR="00D32B8C">
        <w:rPr>
          <w:b/>
        </w:rPr>
        <w:t>II</w:t>
      </w:r>
      <w:r w:rsidRPr="004B4348">
        <w:rPr>
          <w:b/>
        </w:rPr>
        <w:t>.</w:t>
      </w:r>
      <w:r w:rsidRPr="004B4348">
        <w:rPr>
          <w:b/>
        </w:rPr>
        <w:tab/>
      </w:r>
      <w:r w:rsidRPr="004B4348">
        <w:rPr>
          <w:b/>
          <w:u w:val="single"/>
        </w:rPr>
        <w:t>Public Testimony</w:t>
      </w:r>
      <w:r w:rsidRPr="004B4348">
        <w:tab/>
      </w:r>
      <w:r>
        <w:rPr>
          <w:i/>
        </w:rPr>
        <w:t>[Scheduled for 10:0</w:t>
      </w:r>
      <w:r w:rsidRPr="004B4348">
        <w:rPr>
          <w:i/>
        </w:rPr>
        <w:t>0 a.m.]</w:t>
      </w:r>
    </w:p>
    <w:p w:rsidR="00687784" w:rsidRPr="004B4348" w:rsidRDefault="00687784" w:rsidP="00687784">
      <w:pPr>
        <w:ind w:left="720" w:hanging="720"/>
        <w:jc w:val="both"/>
        <w:rPr>
          <w:bCs w:val="0"/>
        </w:rPr>
      </w:pPr>
    </w:p>
    <w:p w:rsidR="00687784" w:rsidRPr="004B4348" w:rsidRDefault="00687784" w:rsidP="00687784">
      <w:pPr>
        <w:ind w:left="720" w:hanging="720"/>
        <w:jc w:val="both"/>
      </w:pPr>
      <w:r w:rsidRPr="004B4348">
        <w:rPr>
          <w:bCs w:val="0"/>
        </w:rPr>
        <w:tab/>
        <w:t xml:space="preserve">Public testimony will be heard at approximately </w:t>
      </w:r>
      <w:r w:rsidR="00BB481B">
        <w:rPr>
          <w:bCs w:val="0"/>
        </w:rPr>
        <w:t>10</w:t>
      </w:r>
      <w:r w:rsidRPr="004B4348">
        <w:rPr>
          <w:bCs w:val="0"/>
        </w:rPr>
        <w:t xml:space="preserve">:00 a.m.  </w:t>
      </w:r>
      <w:r w:rsidRPr="004B4348">
        <w:t xml:space="preserve">Comments are limited to three minutes per individual.  Written comments are accepted and will be distributed to the Board of Regents and President </w:t>
      </w:r>
      <w:r w:rsidR="007C1122">
        <w:t>Gamble</w:t>
      </w:r>
      <w:r w:rsidRPr="004B4348">
        <w:t xml:space="preserve"> by the Board of Regents’ Officer </w:t>
      </w:r>
      <w:r w:rsidRPr="004B4348">
        <w:rPr>
          <w:i/>
        </w:rPr>
        <w:t>following</w:t>
      </w:r>
      <w:r w:rsidRPr="004B4348">
        <w:t xml:space="preserve"> the meeting.  The chair will determine when public testimony is closed.</w:t>
      </w:r>
    </w:p>
    <w:p w:rsidR="00687784" w:rsidRDefault="00687784" w:rsidP="00687784">
      <w:pPr>
        <w:tabs>
          <w:tab w:val="right" w:pos="8640"/>
        </w:tabs>
        <w:ind w:left="720" w:hanging="720"/>
        <w:jc w:val="both"/>
      </w:pPr>
    </w:p>
    <w:p w:rsidR="008873E0" w:rsidRPr="009D2485" w:rsidRDefault="008873E0" w:rsidP="008873E0">
      <w:pPr>
        <w:tabs>
          <w:tab w:val="right" w:pos="8640"/>
        </w:tabs>
        <w:ind w:left="720" w:hanging="720"/>
        <w:jc w:val="both"/>
        <w:rPr>
          <w:b/>
          <w:i/>
        </w:rPr>
      </w:pPr>
      <w:r>
        <w:rPr>
          <w:b/>
          <w:i/>
        </w:rPr>
        <w:t>[10</w:t>
      </w:r>
      <w:r w:rsidRPr="009D2485">
        <w:rPr>
          <w:b/>
          <w:i/>
        </w:rPr>
        <w:t>:50 a.m. - 10 Minute Break]</w:t>
      </w:r>
    </w:p>
    <w:p w:rsidR="00E94468" w:rsidRDefault="00E94468" w:rsidP="008873E0">
      <w:pPr>
        <w:ind w:left="720" w:hanging="720"/>
        <w:jc w:val="both"/>
      </w:pPr>
    </w:p>
    <w:p w:rsidR="00460CE9" w:rsidRDefault="001E11D9" w:rsidP="00645405">
      <w:pPr>
        <w:tabs>
          <w:tab w:val="right" w:pos="9360"/>
        </w:tabs>
        <w:autoSpaceDE w:val="0"/>
        <w:autoSpaceDN w:val="0"/>
        <w:adjustRightInd w:val="0"/>
        <w:ind w:left="720" w:hanging="720"/>
        <w:jc w:val="both"/>
        <w:rPr>
          <w:b/>
          <w:bCs w:val="0"/>
        </w:rPr>
      </w:pPr>
      <w:proofErr w:type="gramStart"/>
      <w:r>
        <w:rPr>
          <w:b/>
          <w:bCs w:val="0"/>
        </w:rPr>
        <w:t>VIII</w:t>
      </w:r>
      <w:r w:rsidR="00460CE9" w:rsidRPr="00191AB4">
        <w:rPr>
          <w:b/>
          <w:bCs w:val="0"/>
        </w:rPr>
        <w:t>.</w:t>
      </w:r>
      <w:r w:rsidR="00460CE9" w:rsidRPr="00191AB4">
        <w:rPr>
          <w:b/>
          <w:bCs w:val="0"/>
        </w:rPr>
        <w:tab/>
      </w:r>
      <w:r w:rsidR="00460CE9" w:rsidRPr="00191AB4">
        <w:rPr>
          <w:b/>
          <w:bCs w:val="0"/>
          <w:u w:val="single"/>
        </w:rPr>
        <w:t>University of Alaska</w:t>
      </w:r>
      <w:proofErr w:type="gramEnd"/>
      <w:r w:rsidR="00460CE9" w:rsidRPr="00191AB4">
        <w:rPr>
          <w:b/>
          <w:bCs w:val="0"/>
          <w:u w:val="single"/>
        </w:rPr>
        <w:t xml:space="preserve"> </w:t>
      </w:r>
      <w:r w:rsidR="00460CE9">
        <w:rPr>
          <w:b/>
          <w:bCs w:val="0"/>
          <w:u w:val="single"/>
        </w:rPr>
        <w:t>Anchorage</w:t>
      </w:r>
      <w:r w:rsidR="0032799D">
        <w:rPr>
          <w:b/>
          <w:bCs w:val="0"/>
          <w:u w:val="single"/>
        </w:rPr>
        <w:t xml:space="preserve"> Showcase</w:t>
      </w:r>
      <w:r w:rsidR="00460CE9">
        <w:rPr>
          <w:bCs w:val="0"/>
        </w:rPr>
        <w:tab/>
      </w:r>
      <w:r w:rsidR="00460CE9" w:rsidRPr="002A27AE">
        <w:rPr>
          <w:bCs w:val="0"/>
          <w:i/>
        </w:rPr>
        <w:t xml:space="preserve">[Scheduled for </w:t>
      </w:r>
      <w:r w:rsidR="00645405">
        <w:rPr>
          <w:bCs w:val="0"/>
          <w:i/>
        </w:rPr>
        <w:t>11:0</w:t>
      </w:r>
      <w:r w:rsidR="00460CE9">
        <w:rPr>
          <w:bCs w:val="0"/>
          <w:i/>
        </w:rPr>
        <w:t>0 a.m.</w:t>
      </w:r>
      <w:r w:rsidR="00460CE9" w:rsidRPr="002A27AE">
        <w:rPr>
          <w:bCs w:val="0"/>
          <w:i/>
        </w:rPr>
        <w:t>]</w:t>
      </w:r>
    </w:p>
    <w:p w:rsidR="00460CE9" w:rsidRDefault="00460CE9" w:rsidP="00460CE9">
      <w:pPr>
        <w:pStyle w:val="BodyTextIndent"/>
        <w:tabs>
          <w:tab w:val="right" w:pos="8460"/>
        </w:tabs>
        <w:ind w:left="720" w:firstLine="0"/>
        <w:rPr>
          <w:rFonts w:ascii="Times New Roman" w:hAnsi="Times New Roman"/>
          <w:b w:val="0"/>
          <w:bCs w:val="0"/>
        </w:rPr>
      </w:pPr>
    </w:p>
    <w:p w:rsidR="00460CE9" w:rsidRDefault="00D30EBA" w:rsidP="00D30EBA">
      <w:pPr>
        <w:ind w:left="720"/>
        <w:jc w:val="both"/>
        <w:rPr>
          <w:bCs w:val="0"/>
        </w:rPr>
      </w:pPr>
      <w:r>
        <w:rPr>
          <w:bCs w:val="0"/>
        </w:rPr>
        <w:t>“</w:t>
      </w:r>
      <w:r w:rsidRPr="00D30EBA">
        <w:rPr>
          <w:bCs w:val="0"/>
        </w:rPr>
        <w:t>I am UAA</w:t>
      </w:r>
      <w:r>
        <w:rPr>
          <w:bCs w:val="0"/>
        </w:rPr>
        <w:t xml:space="preserve">”:  </w:t>
      </w:r>
      <w:r w:rsidRPr="00D30EBA">
        <w:rPr>
          <w:bCs w:val="0"/>
        </w:rPr>
        <w:t>student, facul</w:t>
      </w:r>
      <w:r>
        <w:rPr>
          <w:bCs w:val="0"/>
        </w:rPr>
        <w:t xml:space="preserve">ty, staff and alumni vignettes </w:t>
      </w:r>
      <w:r w:rsidRPr="00D30EBA">
        <w:rPr>
          <w:bCs w:val="0"/>
        </w:rPr>
        <w:t>featuring UAA's best.</w:t>
      </w:r>
    </w:p>
    <w:p w:rsidR="00D30EBA" w:rsidRDefault="00D30EBA" w:rsidP="00D30EBA">
      <w:pPr>
        <w:ind w:left="720"/>
        <w:jc w:val="both"/>
      </w:pPr>
    </w:p>
    <w:p w:rsidR="00645405" w:rsidRPr="00645405" w:rsidRDefault="00D32B8C" w:rsidP="008873E0">
      <w:pPr>
        <w:ind w:left="720" w:hanging="720"/>
        <w:jc w:val="both"/>
        <w:rPr>
          <w:b/>
          <w:i/>
        </w:rPr>
      </w:pPr>
      <w:r>
        <w:rPr>
          <w:b/>
          <w:i/>
        </w:rPr>
        <w:t xml:space="preserve">[11:50 a.m. - </w:t>
      </w:r>
      <w:r w:rsidR="00645405" w:rsidRPr="00645405">
        <w:rPr>
          <w:b/>
          <w:i/>
        </w:rPr>
        <w:t>12:</w:t>
      </w:r>
      <w:r>
        <w:rPr>
          <w:b/>
          <w:i/>
        </w:rPr>
        <w:t>10</w:t>
      </w:r>
      <w:r w:rsidR="00645405" w:rsidRPr="00645405">
        <w:rPr>
          <w:b/>
          <w:i/>
        </w:rPr>
        <w:t xml:space="preserve"> p.m. – Lunch Break]</w:t>
      </w:r>
    </w:p>
    <w:p w:rsidR="00645405" w:rsidRDefault="00645405" w:rsidP="008873E0">
      <w:pPr>
        <w:ind w:left="720" w:hanging="720"/>
        <w:jc w:val="both"/>
      </w:pPr>
    </w:p>
    <w:p w:rsidR="00460CE9" w:rsidRPr="00460CE9" w:rsidRDefault="001E11D9" w:rsidP="00645405">
      <w:pPr>
        <w:tabs>
          <w:tab w:val="right" w:pos="9360"/>
        </w:tabs>
        <w:ind w:left="720" w:hanging="720"/>
        <w:jc w:val="both"/>
        <w:rPr>
          <w:b/>
        </w:rPr>
      </w:pPr>
      <w:r>
        <w:rPr>
          <w:b/>
        </w:rPr>
        <w:t>IX</w:t>
      </w:r>
      <w:r w:rsidR="00460CE9" w:rsidRPr="00460CE9">
        <w:rPr>
          <w:b/>
        </w:rPr>
        <w:t>.</w:t>
      </w:r>
      <w:r w:rsidR="00460CE9" w:rsidRPr="00460CE9">
        <w:rPr>
          <w:b/>
        </w:rPr>
        <w:tab/>
      </w:r>
      <w:r w:rsidR="00460CE9" w:rsidRPr="00460CE9">
        <w:rPr>
          <w:b/>
          <w:u w:val="single"/>
        </w:rPr>
        <w:t xml:space="preserve">Presentation from </w:t>
      </w:r>
      <w:proofErr w:type="spellStart"/>
      <w:r w:rsidR="00460CE9" w:rsidRPr="00460CE9">
        <w:rPr>
          <w:b/>
          <w:u w:val="single"/>
        </w:rPr>
        <w:t>UArctic</w:t>
      </w:r>
      <w:proofErr w:type="spellEnd"/>
      <w:r w:rsidR="00460CE9" w:rsidRPr="00460CE9">
        <w:rPr>
          <w:b/>
          <w:u w:val="single"/>
        </w:rPr>
        <w:t xml:space="preserve"> President Lars </w:t>
      </w:r>
      <w:proofErr w:type="spellStart"/>
      <w:r w:rsidR="00460CE9" w:rsidRPr="00460CE9">
        <w:rPr>
          <w:b/>
          <w:u w:val="single"/>
        </w:rPr>
        <w:t>Kullerud</w:t>
      </w:r>
      <w:proofErr w:type="spellEnd"/>
      <w:r w:rsidR="00645405" w:rsidRPr="00645405">
        <w:tab/>
      </w:r>
      <w:r w:rsidR="00645405" w:rsidRPr="002A27AE">
        <w:rPr>
          <w:bCs w:val="0"/>
          <w:i/>
        </w:rPr>
        <w:t xml:space="preserve">[Scheduled for </w:t>
      </w:r>
      <w:r w:rsidR="00645405">
        <w:rPr>
          <w:bCs w:val="0"/>
          <w:i/>
        </w:rPr>
        <w:t>12:</w:t>
      </w:r>
      <w:r w:rsidR="00D32B8C">
        <w:rPr>
          <w:bCs w:val="0"/>
          <w:i/>
        </w:rPr>
        <w:t>10</w:t>
      </w:r>
      <w:r w:rsidR="00645405">
        <w:rPr>
          <w:bCs w:val="0"/>
          <w:i/>
        </w:rPr>
        <w:t xml:space="preserve"> p.m.]</w:t>
      </w:r>
    </w:p>
    <w:p w:rsidR="00460CE9" w:rsidRDefault="00460CE9" w:rsidP="008873E0">
      <w:pPr>
        <w:ind w:left="720" w:hanging="720"/>
        <w:jc w:val="both"/>
      </w:pPr>
    </w:p>
    <w:p w:rsidR="00672CF3" w:rsidRDefault="00186DDD" w:rsidP="000C6845">
      <w:pPr>
        <w:ind w:left="720"/>
        <w:jc w:val="both"/>
      </w:pPr>
      <w:proofErr w:type="spellStart"/>
      <w:r>
        <w:t>UArctic</w:t>
      </w:r>
      <w:proofErr w:type="spellEnd"/>
      <w:r>
        <w:t xml:space="preserve"> President Lars </w:t>
      </w:r>
      <w:proofErr w:type="spellStart"/>
      <w:r>
        <w:t>Kullerud</w:t>
      </w:r>
      <w:proofErr w:type="spellEnd"/>
      <w:r>
        <w:t xml:space="preserve">, will provide an update on the recent </w:t>
      </w:r>
      <w:proofErr w:type="spellStart"/>
      <w:r>
        <w:t>UArctic</w:t>
      </w:r>
      <w:proofErr w:type="spellEnd"/>
      <w:r>
        <w:t xml:space="preserve"> Board of Governors meeting hosted by UAF.  He will discuss </w:t>
      </w:r>
      <w:proofErr w:type="spellStart"/>
      <w:r>
        <w:t>UArctic</w:t>
      </w:r>
      <w:proofErr w:type="spellEnd"/>
      <w:r>
        <w:t xml:space="preserve"> initiatives and review with the board the work of </w:t>
      </w:r>
      <w:proofErr w:type="spellStart"/>
      <w:r>
        <w:t>UArctic</w:t>
      </w:r>
      <w:proofErr w:type="spellEnd"/>
      <w:r>
        <w:t xml:space="preserve"> and its cooperation with the University of Alaska.</w:t>
      </w:r>
    </w:p>
    <w:p w:rsidR="00186DDD" w:rsidRDefault="00186DDD" w:rsidP="000C6845">
      <w:pPr>
        <w:ind w:left="720"/>
        <w:jc w:val="both"/>
      </w:pPr>
    </w:p>
    <w:p w:rsidR="00672CF3" w:rsidRDefault="00672CF3" w:rsidP="000C6845">
      <w:pPr>
        <w:ind w:left="720"/>
        <w:jc w:val="both"/>
      </w:pPr>
      <w:r>
        <w:lastRenderedPageBreak/>
        <w:t xml:space="preserve">Both the University of Alaska Anchorage and the University of Alaska Fairbanks are members of the University of the Arctic, a 10-year old consortium of over 100 circumpolar universities and colleges.  UAF was one of the founding members, leads the </w:t>
      </w:r>
      <w:proofErr w:type="spellStart"/>
      <w:r>
        <w:t>UArctic</w:t>
      </w:r>
      <w:proofErr w:type="spellEnd"/>
      <w:r>
        <w:t xml:space="preserve"> graduate program area, and provides substantial support for the US participation (with Dartmouth College, University of Washington, and several others interested in Arctic issues.)  UAF co-leads with Dartmouth the </w:t>
      </w:r>
      <w:proofErr w:type="spellStart"/>
      <w:r>
        <w:t>UArctic</w:t>
      </w:r>
      <w:proofErr w:type="spellEnd"/>
      <w:r>
        <w:t xml:space="preserve"> Institute for Circumpolar Policy, which has received international attention for work on Arctic shipping, sovereignty, and Arctic High Seas issues.</w:t>
      </w:r>
    </w:p>
    <w:p w:rsidR="00460CE9" w:rsidRDefault="00460CE9" w:rsidP="008873E0">
      <w:pPr>
        <w:ind w:left="720" w:hanging="720"/>
        <w:jc w:val="both"/>
      </w:pPr>
    </w:p>
    <w:p w:rsidR="001B775F" w:rsidRPr="00BB7D84" w:rsidRDefault="001E11D9" w:rsidP="001B775F">
      <w:pPr>
        <w:ind w:left="720" w:hanging="720"/>
        <w:jc w:val="both"/>
        <w:rPr>
          <w:b/>
          <w:bCs w:val="0"/>
          <w:u w:val="single"/>
        </w:rPr>
      </w:pPr>
      <w:r>
        <w:rPr>
          <w:b/>
          <w:bCs w:val="0"/>
        </w:rPr>
        <w:t>X</w:t>
      </w:r>
      <w:r w:rsidR="001B775F">
        <w:rPr>
          <w:b/>
          <w:bCs w:val="0"/>
        </w:rPr>
        <w:t>.</w:t>
      </w:r>
      <w:r w:rsidR="001B775F">
        <w:rPr>
          <w:b/>
          <w:bCs w:val="0"/>
        </w:rPr>
        <w:tab/>
      </w:r>
      <w:r w:rsidR="001B775F" w:rsidRPr="00517F89">
        <w:rPr>
          <w:b/>
          <w:bCs w:val="0"/>
          <w:u w:val="single"/>
        </w:rPr>
        <w:t xml:space="preserve">Approval of </w:t>
      </w:r>
      <w:r w:rsidR="001B775F">
        <w:rPr>
          <w:b/>
          <w:bCs w:val="0"/>
          <w:u w:val="single"/>
        </w:rPr>
        <w:t>2012</w:t>
      </w:r>
      <w:r w:rsidR="001B775F" w:rsidRPr="00517F89">
        <w:rPr>
          <w:b/>
          <w:bCs w:val="0"/>
          <w:u w:val="single"/>
        </w:rPr>
        <w:t xml:space="preserve"> </w:t>
      </w:r>
      <w:r w:rsidR="001B775F">
        <w:rPr>
          <w:b/>
          <w:bCs w:val="0"/>
          <w:u w:val="single"/>
        </w:rPr>
        <w:t xml:space="preserve">Meeting </w:t>
      </w:r>
      <w:r w:rsidR="001B775F" w:rsidRPr="00517F89">
        <w:rPr>
          <w:b/>
          <w:bCs w:val="0"/>
          <w:u w:val="single"/>
        </w:rPr>
        <w:t>Schedule</w:t>
      </w:r>
      <w:r w:rsidR="005A71D7">
        <w:rPr>
          <w:b/>
          <w:bCs w:val="0"/>
          <w:u w:val="single"/>
        </w:rPr>
        <w:t xml:space="preserve"> Revision and Meeting Schedule for 2013</w:t>
      </w:r>
    </w:p>
    <w:p w:rsidR="001B775F" w:rsidRPr="00F320CE" w:rsidRDefault="001B775F" w:rsidP="001B775F">
      <w:pPr>
        <w:ind w:left="720" w:hanging="720"/>
        <w:jc w:val="both"/>
        <w:rPr>
          <w:bCs w:val="0"/>
        </w:rPr>
      </w:pPr>
    </w:p>
    <w:p w:rsidR="001B775F" w:rsidRPr="00F320CE" w:rsidRDefault="001B775F" w:rsidP="001B775F">
      <w:pPr>
        <w:ind w:left="720" w:hanging="720"/>
        <w:jc w:val="both"/>
        <w:rPr>
          <w:bCs w:val="0"/>
        </w:rPr>
      </w:pPr>
      <w:r w:rsidRPr="00F320CE">
        <w:rPr>
          <w:bCs w:val="0"/>
        </w:rPr>
        <w:tab/>
        <w:t>The President recommends that:</w:t>
      </w:r>
    </w:p>
    <w:p w:rsidR="001B775F" w:rsidRPr="00B97217" w:rsidRDefault="001B775F" w:rsidP="001B775F">
      <w:pPr>
        <w:ind w:left="720" w:hanging="720"/>
        <w:jc w:val="both"/>
        <w:rPr>
          <w:bCs w:val="0"/>
          <w:sz w:val="16"/>
          <w:szCs w:val="16"/>
        </w:rPr>
      </w:pPr>
    </w:p>
    <w:p w:rsidR="001B775F" w:rsidRPr="00F320CE" w:rsidRDefault="001B775F" w:rsidP="001B775F">
      <w:pPr>
        <w:ind w:left="720" w:hanging="720"/>
        <w:jc w:val="both"/>
        <w:rPr>
          <w:b/>
          <w:bCs w:val="0"/>
          <w:u w:val="single"/>
        </w:rPr>
      </w:pPr>
      <w:r>
        <w:rPr>
          <w:b/>
          <w:bCs w:val="0"/>
        </w:rPr>
        <w:tab/>
      </w:r>
      <w:r w:rsidRPr="00F320CE">
        <w:rPr>
          <w:b/>
          <w:bCs w:val="0"/>
          <w:u w:val="single"/>
        </w:rPr>
        <w:t>MOTION</w:t>
      </w:r>
    </w:p>
    <w:p w:rsidR="001B775F" w:rsidRDefault="001B775F" w:rsidP="001B775F">
      <w:pPr>
        <w:ind w:left="720" w:hanging="720"/>
        <w:jc w:val="both"/>
        <w:rPr>
          <w:b/>
          <w:bCs w:val="0"/>
        </w:rPr>
      </w:pPr>
      <w:r>
        <w:rPr>
          <w:b/>
          <w:bCs w:val="0"/>
        </w:rPr>
        <w:tab/>
        <w:t xml:space="preserve">“The Board of Regents approves the </w:t>
      </w:r>
      <w:r w:rsidR="00A62AA1">
        <w:rPr>
          <w:b/>
          <w:bCs w:val="0"/>
        </w:rPr>
        <w:t xml:space="preserve">revision of the meeting schedule for 2012 and approves the </w:t>
      </w:r>
      <w:r>
        <w:rPr>
          <w:b/>
          <w:bCs w:val="0"/>
        </w:rPr>
        <w:t>meeting schedule for 2013.  This motion is effective December 8, 2011.”</w:t>
      </w:r>
    </w:p>
    <w:p w:rsidR="001B775F" w:rsidRPr="00B97217" w:rsidRDefault="001B775F" w:rsidP="001B775F">
      <w:pPr>
        <w:ind w:left="720" w:hanging="720"/>
        <w:jc w:val="both"/>
        <w:rPr>
          <w:bCs w:val="0"/>
          <w:sz w:val="16"/>
          <w:szCs w:val="16"/>
        </w:rPr>
      </w:pPr>
    </w:p>
    <w:p w:rsidR="001B775F" w:rsidRPr="001560E8" w:rsidRDefault="001B775F" w:rsidP="001B775F">
      <w:pPr>
        <w:ind w:left="720"/>
        <w:jc w:val="center"/>
        <w:rPr>
          <w:bCs w:val="0"/>
          <w:szCs w:val="24"/>
          <w:u w:val="single"/>
        </w:rPr>
      </w:pPr>
      <w:r w:rsidRPr="001560E8">
        <w:rPr>
          <w:bCs w:val="0"/>
          <w:szCs w:val="24"/>
          <w:u w:val="single"/>
        </w:rPr>
        <w:t>2012</w:t>
      </w:r>
    </w:p>
    <w:p w:rsidR="001B775F" w:rsidRPr="001560E8" w:rsidRDefault="001B775F" w:rsidP="001560E8">
      <w:pPr>
        <w:tabs>
          <w:tab w:val="left" w:pos="3960"/>
          <w:tab w:val="right" w:pos="9360"/>
        </w:tabs>
        <w:ind w:left="720"/>
        <w:rPr>
          <w:szCs w:val="24"/>
        </w:rPr>
      </w:pPr>
      <w:r w:rsidRPr="001560E8">
        <w:rPr>
          <w:szCs w:val="24"/>
        </w:rPr>
        <w:t>Retreat</w:t>
      </w:r>
      <w:r w:rsidRPr="001560E8">
        <w:rPr>
          <w:szCs w:val="24"/>
        </w:rPr>
        <w:tab/>
        <w:t>January 25-26, 2012</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 xml:space="preserve">February </w:t>
      </w:r>
      <w:r w:rsidR="00CF754B">
        <w:rPr>
          <w:szCs w:val="24"/>
        </w:rPr>
        <w:t>15-16</w:t>
      </w:r>
      <w:r w:rsidRPr="001560E8">
        <w:rPr>
          <w:szCs w:val="24"/>
        </w:rPr>
        <w:t>, 2012</w:t>
      </w:r>
      <w:r w:rsidRPr="001560E8">
        <w:rPr>
          <w:szCs w:val="24"/>
        </w:rPr>
        <w:tab/>
        <w:t>Fairbanks</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April 12-13, 2012</w:t>
      </w:r>
      <w:r w:rsidRPr="001560E8">
        <w:rPr>
          <w:szCs w:val="24"/>
        </w:rPr>
        <w:tab/>
        <w:t>Kenai</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June 7-8, 2012</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Summer Briefing</w:t>
      </w:r>
      <w:r w:rsidRPr="001560E8">
        <w:rPr>
          <w:szCs w:val="24"/>
        </w:rPr>
        <w:tab/>
        <w:t>August 8, 2012</w:t>
      </w:r>
      <w:r w:rsidRPr="001560E8">
        <w:rPr>
          <w:szCs w:val="24"/>
        </w:rPr>
        <w:tab/>
      </w:r>
      <w:proofErr w:type="spellStart"/>
      <w:r w:rsidRPr="001560E8">
        <w:rPr>
          <w:szCs w:val="24"/>
        </w:rPr>
        <w:t>Audioconference</w:t>
      </w:r>
      <w:proofErr w:type="spellEnd"/>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September 27-28, 2012</w:t>
      </w:r>
      <w:r w:rsidRPr="001560E8">
        <w:rPr>
          <w:szCs w:val="24"/>
        </w:rPr>
        <w:tab/>
        <w:t>Fairbanks</w:t>
      </w:r>
    </w:p>
    <w:p w:rsidR="001B775F" w:rsidRPr="001560E8" w:rsidRDefault="001B775F" w:rsidP="001560E8">
      <w:pPr>
        <w:tabs>
          <w:tab w:val="left" w:pos="3960"/>
          <w:tab w:val="right" w:pos="9360"/>
        </w:tabs>
        <w:ind w:left="720"/>
        <w:rPr>
          <w:szCs w:val="24"/>
        </w:rPr>
      </w:pPr>
      <w:r w:rsidRPr="001560E8">
        <w:rPr>
          <w:szCs w:val="24"/>
        </w:rPr>
        <w:t>Meeting re Budget</w:t>
      </w:r>
      <w:r w:rsidRPr="001560E8">
        <w:rPr>
          <w:szCs w:val="24"/>
        </w:rPr>
        <w:tab/>
      </w:r>
      <w:r w:rsidR="00A62AA1" w:rsidRPr="001560E8">
        <w:rPr>
          <w:b/>
          <w:szCs w:val="24"/>
        </w:rPr>
        <w:t>**</w:t>
      </w:r>
      <w:r w:rsidRPr="001560E8">
        <w:rPr>
          <w:b/>
          <w:szCs w:val="24"/>
        </w:rPr>
        <w:t xml:space="preserve">November </w:t>
      </w:r>
      <w:r w:rsidRPr="001560E8">
        <w:rPr>
          <w:b/>
          <w:strike/>
          <w:szCs w:val="24"/>
        </w:rPr>
        <w:t>6</w:t>
      </w:r>
      <w:r w:rsidR="00A62AA1" w:rsidRPr="001560E8">
        <w:rPr>
          <w:b/>
          <w:szCs w:val="24"/>
        </w:rPr>
        <w:t xml:space="preserve"> 7</w:t>
      </w:r>
      <w:r w:rsidRPr="001560E8">
        <w:rPr>
          <w:b/>
          <w:szCs w:val="24"/>
        </w:rPr>
        <w:t>, 2012</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Annual Meeting</w:t>
      </w:r>
      <w:r w:rsidRPr="001560E8">
        <w:rPr>
          <w:szCs w:val="24"/>
        </w:rPr>
        <w:tab/>
        <w:t>December 6-7, 2012</w:t>
      </w:r>
      <w:r w:rsidRPr="001560E8">
        <w:rPr>
          <w:szCs w:val="24"/>
        </w:rPr>
        <w:tab/>
        <w:t>Juneau</w:t>
      </w:r>
    </w:p>
    <w:p w:rsidR="00A62AA1" w:rsidRPr="001560E8" w:rsidRDefault="00A62AA1" w:rsidP="001B775F">
      <w:pPr>
        <w:tabs>
          <w:tab w:val="left" w:pos="3600"/>
          <w:tab w:val="right" w:pos="8640"/>
        </w:tabs>
        <w:ind w:left="720"/>
        <w:rPr>
          <w:szCs w:val="24"/>
        </w:rPr>
      </w:pPr>
    </w:p>
    <w:p w:rsidR="00A62AA1" w:rsidRPr="001560E8" w:rsidRDefault="004F600C" w:rsidP="001B775F">
      <w:pPr>
        <w:tabs>
          <w:tab w:val="left" w:pos="3600"/>
          <w:tab w:val="right" w:pos="8640"/>
        </w:tabs>
        <w:ind w:left="720"/>
        <w:rPr>
          <w:b/>
          <w:szCs w:val="24"/>
        </w:rPr>
      </w:pPr>
      <w:r w:rsidRPr="001560E8">
        <w:rPr>
          <w:b/>
          <w:szCs w:val="24"/>
        </w:rPr>
        <w:t>**Revise</w:t>
      </w:r>
      <w:r w:rsidR="00A62AA1" w:rsidRPr="001560E8">
        <w:rPr>
          <w:b/>
          <w:szCs w:val="24"/>
        </w:rPr>
        <w:t xml:space="preserve"> to avoid </w:t>
      </w:r>
      <w:proofErr w:type="gramStart"/>
      <w:r w:rsidR="00A62AA1" w:rsidRPr="001560E8">
        <w:rPr>
          <w:b/>
          <w:szCs w:val="24"/>
        </w:rPr>
        <w:t>election day</w:t>
      </w:r>
      <w:proofErr w:type="gramEnd"/>
      <w:r w:rsidR="00A62AA1" w:rsidRPr="001560E8">
        <w:rPr>
          <w:b/>
          <w:szCs w:val="24"/>
        </w:rPr>
        <w:t>.</w:t>
      </w:r>
    </w:p>
    <w:p w:rsidR="001B775F" w:rsidRPr="001560E8" w:rsidRDefault="001B775F" w:rsidP="001B775F">
      <w:pPr>
        <w:tabs>
          <w:tab w:val="left" w:pos="3600"/>
          <w:tab w:val="right" w:pos="8640"/>
        </w:tabs>
        <w:ind w:left="720"/>
        <w:rPr>
          <w:szCs w:val="24"/>
        </w:rPr>
      </w:pPr>
    </w:p>
    <w:p w:rsidR="001B775F" w:rsidRPr="001560E8" w:rsidRDefault="001B775F" w:rsidP="001B775F">
      <w:pPr>
        <w:ind w:left="720"/>
        <w:jc w:val="center"/>
        <w:rPr>
          <w:bCs w:val="0"/>
          <w:szCs w:val="24"/>
          <w:u w:val="single"/>
        </w:rPr>
      </w:pPr>
      <w:r w:rsidRPr="001560E8">
        <w:rPr>
          <w:bCs w:val="0"/>
          <w:szCs w:val="24"/>
          <w:u w:val="single"/>
        </w:rPr>
        <w:t>2013</w:t>
      </w:r>
    </w:p>
    <w:p w:rsidR="001B775F" w:rsidRPr="001560E8" w:rsidRDefault="001B775F" w:rsidP="001560E8">
      <w:pPr>
        <w:tabs>
          <w:tab w:val="left" w:pos="3960"/>
          <w:tab w:val="right" w:pos="9360"/>
        </w:tabs>
        <w:ind w:left="720"/>
        <w:rPr>
          <w:szCs w:val="24"/>
        </w:rPr>
      </w:pPr>
      <w:r w:rsidRPr="001560E8">
        <w:rPr>
          <w:szCs w:val="24"/>
        </w:rPr>
        <w:t>Retreat</w:t>
      </w:r>
      <w:r w:rsidRPr="001560E8">
        <w:rPr>
          <w:szCs w:val="24"/>
        </w:rPr>
        <w:tab/>
        <w:t>January 23-24, 2013</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February 21-22, 2013</w:t>
      </w:r>
      <w:r w:rsidRPr="001560E8">
        <w:rPr>
          <w:szCs w:val="24"/>
        </w:rPr>
        <w:tab/>
      </w:r>
      <w:r w:rsidR="00F04EF1" w:rsidRPr="001560E8">
        <w:rPr>
          <w:szCs w:val="24"/>
        </w:rPr>
        <w:t>Fairbanks</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April 11-12, 2013</w:t>
      </w:r>
      <w:r w:rsidRPr="001560E8">
        <w:rPr>
          <w:szCs w:val="24"/>
        </w:rPr>
        <w:tab/>
        <w:t>Sitka</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June</w:t>
      </w:r>
      <w:r w:rsidR="00A62AA1" w:rsidRPr="001560E8">
        <w:rPr>
          <w:szCs w:val="24"/>
        </w:rPr>
        <w:t xml:space="preserve"> 6-7, 2013</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Regul</w:t>
      </w:r>
      <w:r w:rsidR="00A62AA1" w:rsidRPr="001560E8">
        <w:rPr>
          <w:szCs w:val="24"/>
        </w:rPr>
        <w:t>ar Meeting</w:t>
      </w:r>
      <w:r w:rsidR="00A62AA1" w:rsidRPr="001560E8">
        <w:rPr>
          <w:szCs w:val="24"/>
        </w:rPr>
        <w:tab/>
        <w:t>September 26-27, 2013</w:t>
      </w:r>
      <w:r w:rsidRPr="001560E8">
        <w:rPr>
          <w:szCs w:val="24"/>
        </w:rPr>
        <w:tab/>
        <w:t>Fairbanks</w:t>
      </w:r>
    </w:p>
    <w:p w:rsidR="001B775F" w:rsidRPr="001560E8" w:rsidRDefault="001B775F" w:rsidP="001560E8">
      <w:pPr>
        <w:tabs>
          <w:tab w:val="left" w:pos="3960"/>
          <w:tab w:val="right" w:pos="9360"/>
        </w:tabs>
        <w:ind w:left="720"/>
        <w:rPr>
          <w:szCs w:val="24"/>
        </w:rPr>
      </w:pPr>
      <w:r w:rsidRPr="001560E8">
        <w:rPr>
          <w:szCs w:val="24"/>
        </w:rPr>
        <w:t>Me</w:t>
      </w:r>
      <w:r w:rsidR="00A62AA1" w:rsidRPr="001560E8">
        <w:rPr>
          <w:szCs w:val="24"/>
        </w:rPr>
        <w:t>eting re Budget</w:t>
      </w:r>
      <w:r w:rsidR="00A62AA1" w:rsidRPr="001560E8">
        <w:rPr>
          <w:szCs w:val="24"/>
        </w:rPr>
        <w:tab/>
        <w:t>November 6, 2013</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A</w:t>
      </w:r>
      <w:r w:rsidR="00B119E5">
        <w:rPr>
          <w:szCs w:val="24"/>
        </w:rPr>
        <w:t>nnual Meeting</w:t>
      </w:r>
      <w:r w:rsidR="00B119E5">
        <w:rPr>
          <w:szCs w:val="24"/>
        </w:rPr>
        <w:tab/>
        <w:t>December 12-13</w:t>
      </w:r>
      <w:r w:rsidR="00A62AA1" w:rsidRPr="001560E8">
        <w:rPr>
          <w:szCs w:val="24"/>
        </w:rPr>
        <w:t>, 2013</w:t>
      </w:r>
      <w:r w:rsidRPr="001560E8">
        <w:rPr>
          <w:szCs w:val="24"/>
        </w:rPr>
        <w:tab/>
        <w:t>Juneau</w:t>
      </w:r>
    </w:p>
    <w:p w:rsidR="00356AB3" w:rsidRDefault="00356AB3" w:rsidP="0074482A">
      <w:pPr>
        <w:autoSpaceDE w:val="0"/>
        <w:autoSpaceDN w:val="0"/>
        <w:adjustRightInd w:val="0"/>
        <w:ind w:left="720" w:hanging="720"/>
        <w:jc w:val="both"/>
      </w:pPr>
    </w:p>
    <w:p w:rsidR="0074482A" w:rsidRDefault="001E11D9" w:rsidP="0074482A">
      <w:pPr>
        <w:autoSpaceDE w:val="0"/>
        <w:autoSpaceDN w:val="0"/>
        <w:adjustRightInd w:val="0"/>
        <w:ind w:left="720" w:hanging="720"/>
        <w:jc w:val="both"/>
        <w:rPr>
          <w:b/>
          <w:szCs w:val="21"/>
          <w:u w:val="single"/>
        </w:rPr>
      </w:pPr>
      <w:r>
        <w:rPr>
          <w:b/>
          <w:szCs w:val="21"/>
        </w:rPr>
        <w:t>X</w:t>
      </w:r>
      <w:r w:rsidR="0074482A">
        <w:rPr>
          <w:b/>
          <w:szCs w:val="21"/>
        </w:rPr>
        <w:t>I</w:t>
      </w:r>
      <w:r w:rsidR="0074482A" w:rsidRPr="00C7738D">
        <w:rPr>
          <w:b/>
          <w:szCs w:val="21"/>
        </w:rPr>
        <w:t>.</w:t>
      </w:r>
      <w:r w:rsidR="0074482A" w:rsidRPr="00C7738D">
        <w:rPr>
          <w:b/>
          <w:szCs w:val="21"/>
        </w:rPr>
        <w:tab/>
      </w:r>
      <w:r w:rsidR="0074482A" w:rsidRPr="00C7738D">
        <w:rPr>
          <w:b/>
          <w:szCs w:val="21"/>
          <w:u w:val="single"/>
        </w:rPr>
        <w:t xml:space="preserve">Approval </w:t>
      </w:r>
      <w:r w:rsidR="0074482A">
        <w:rPr>
          <w:b/>
          <w:szCs w:val="21"/>
          <w:u w:val="single"/>
        </w:rPr>
        <w:t>of Resolution</w:t>
      </w:r>
      <w:r w:rsidR="0074482A" w:rsidRPr="00C7738D">
        <w:rPr>
          <w:b/>
          <w:szCs w:val="21"/>
          <w:u w:val="single"/>
        </w:rPr>
        <w:t xml:space="preserve"> of Appreciation</w:t>
      </w:r>
      <w:r w:rsidR="0074482A">
        <w:rPr>
          <w:b/>
          <w:szCs w:val="21"/>
          <w:u w:val="single"/>
        </w:rPr>
        <w:t xml:space="preserve"> for Joseph </w:t>
      </w:r>
      <w:proofErr w:type="spellStart"/>
      <w:r w:rsidR="0074482A">
        <w:rPr>
          <w:b/>
          <w:szCs w:val="21"/>
          <w:u w:val="single"/>
        </w:rPr>
        <w:t>Trubacz</w:t>
      </w:r>
      <w:proofErr w:type="spellEnd"/>
    </w:p>
    <w:p w:rsidR="0074482A" w:rsidRDefault="0074482A" w:rsidP="0074482A">
      <w:pPr>
        <w:autoSpaceDE w:val="0"/>
        <w:autoSpaceDN w:val="0"/>
        <w:adjustRightInd w:val="0"/>
        <w:ind w:left="1440" w:hanging="720"/>
        <w:jc w:val="both"/>
        <w:rPr>
          <w:szCs w:val="21"/>
        </w:rPr>
      </w:pPr>
    </w:p>
    <w:p w:rsidR="0074482A" w:rsidRDefault="0074482A" w:rsidP="0074482A">
      <w:pPr>
        <w:autoSpaceDE w:val="0"/>
        <w:autoSpaceDN w:val="0"/>
        <w:adjustRightInd w:val="0"/>
        <w:ind w:left="720"/>
        <w:jc w:val="both"/>
        <w:rPr>
          <w:szCs w:val="21"/>
        </w:rPr>
      </w:pPr>
      <w:r>
        <w:rPr>
          <w:szCs w:val="21"/>
        </w:rPr>
        <w:t>The President recommends that:</w:t>
      </w:r>
    </w:p>
    <w:p w:rsidR="0074482A" w:rsidRDefault="0074482A" w:rsidP="0074482A">
      <w:pPr>
        <w:ind w:left="720"/>
      </w:pPr>
    </w:p>
    <w:p w:rsidR="0074482A" w:rsidRPr="006A4ADE" w:rsidRDefault="0074482A" w:rsidP="0074482A">
      <w:pPr>
        <w:ind w:left="720"/>
        <w:jc w:val="both"/>
        <w:rPr>
          <w:b/>
          <w:bCs w:val="0"/>
          <w:u w:val="single"/>
        </w:rPr>
      </w:pPr>
      <w:r w:rsidRPr="006A4ADE">
        <w:rPr>
          <w:b/>
          <w:bCs w:val="0"/>
          <w:u w:val="single"/>
        </w:rPr>
        <w:t>MOTION</w:t>
      </w:r>
    </w:p>
    <w:p w:rsidR="0074482A" w:rsidRDefault="0074482A" w:rsidP="0074482A">
      <w:pPr>
        <w:ind w:left="720"/>
        <w:jc w:val="both"/>
        <w:rPr>
          <w:b/>
          <w:bCs w:val="0"/>
        </w:rPr>
      </w:pPr>
      <w:r>
        <w:rPr>
          <w:b/>
          <w:bCs w:val="0"/>
        </w:rPr>
        <w:t xml:space="preserve">"The Board of Regents approves the resolution of appreciation for Joseph </w:t>
      </w:r>
      <w:proofErr w:type="spellStart"/>
      <w:r>
        <w:rPr>
          <w:b/>
          <w:bCs w:val="0"/>
        </w:rPr>
        <w:t>Trubacz</w:t>
      </w:r>
      <w:proofErr w:type="spellEnd"/>
      <w:r>
        <w:rPr>
          <w:b/>
          <w:bCs w:val="0"/>
        </w:rPr>
        <w:t>.  This motion is effective December 8, 2011.”</w:t>
      </w:r>
    </w:p>
    <w:p w:rsidR="001D2D0A" w:rsidRDefault="001D2D0A" w:rsidP="0074482A">
      <w:pPr>
        <w:ind w:left="720"/>
        <w:jc w:val="both"/>
        <w:rPr>
          <w:b/>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has served the University of Alaska in several key positions from 1990 to 2011;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 WHEREAS, Joseph </w:t>
      </w:r>
      <w:proofErr w:type="spellStart"/>
      <w:r w:rsidRPr="001D2D0A">
        <w:rPr>
          <w:bCs w:val="0"/>
        </w:rPr>
        <w:t>Trubacz</w:t>
      </w:r>
      <w:proofErr w:type="spellEnd"/>
      <w:r w:rsidRPr="001D2D0A">
        <w:rPr>
          <w:bCs w:val="0"/>
        </w:rPr>
        <w:t xml:space="preserve"> graduated with a Master of Business Administration from Southern New Hampshire University and a bachelor’s degree in Business Administration from the University of New Hampshire;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always demonstrates the highest regard to employees and their families and is steadfastly devoted to his wife and their four children;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is an avid runner and significantly advanced Fairbanks and Alaska High School runners serving as the North Pole High School Cross Country Running and Track and Field Coach;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started his career at the University of Alaska Fairbanks as the Executive Officer for the School of Engineering and the Institute of Northern Engineering;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single handedly resurrected the University of Alaska Fairbanks’ institutional research function creating the UAF Institutional Research Office in 1996;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served as Associate Vice Chancellor for Financial Services from 1999-2006;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took on the most serious fiscal challenges facing the University of Alaska Fairbanks including the Arctic Region Super Computing Center and the School of Fisheries and Ocean Sciences with grace and tact building long term solutions;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in his University of Alaska Statewide positions as Associate Director of Budget and Institutional Research from 1996-1999, and the Chief Financial Officer and most recently Vice President for Finance 2006-2011 continued his service to all University of Alaska campuses; and  </w:t>
      </w:r>
    </w:p>
    <w:p w:rsidR="001D2D0A" w:rsidRPr="001D2D0A" w:rsidRDefault="001D2D0A" w:rsidP="001D2D0A">
      <w:pPr>
        <w:ind w:left="720"/>
        <w:jc w:val="both"/>
        <w:rPr>
          <w:bCs w:val="0"/>
        </w:rPr>
      </w:pPr>
    </w:p>
    <w:p w:rsidR="001D2D0A" w:rsidRDefault="001560E8" w:rsidP="001D2D0A">
      <w:pPr>
        <w:ind w:left="720"/>
        <w:jc w:val="both"/>
        <w:rPr>
          <w:bCs w:val="0"/>
        </w:rPr>
      </w:pPr>
      <w:r>
        <w:rPr>
          <w:bCs w:val="0"/>
        </w:rPr>
        <w:t xml:space="preserve">WHEREAS, Joseph </w:t>
      </w:r>
      <w:proofErr w:type="spellStart"/>
      <w:r>
        <w:rPr>
          <w:bCs w:val="0"/>
        </w:rPr>
        <w:t>Trubacz</w:t>
      </w:r>
      <w:proofErr w:type="spellEnd"/>
      <w:r>
        <w:rPr>
          <w:bCs w:val="0"/>
        </w:rPr>
        <w:t xml:space="preserve"> resigned in October </w:t>
      </w:r>
      <w:r w:rsidR="001D2D0A" w:rsidRPr="001D2D0A">
        <w:rPr>
          <w:bCs w:val="0"/>
        </w:rPr>
        <w:t>2011 to advance his career as Senior Vice President for Finance and Administration at t</w:t>
      </w:r>
      <w:r>
        <w:rPr>
          <w:bCs w:val="0"/>
        </w:rPr>
        <w:t>he Colorado School of Mines.</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NOW, THEREFORE BE IT RESOLVED that the University of Alaska recognizes Joseph </w:t>
      </w:r>
      <w:proofErr w:type="spellStart"/>
      <w:r w:rsidRPr="001D2D0A">
        <w:rPr>
          <w:bCs w:val="0"/>
        </w:rPr>
        <w:t>Trubacz’s</w:t>
      </w:r>
      <w:proofErr w:type="spellEnd"/>
      <w:r w:rsidRPr="001D2D0A">
        <w:rPr>
          <w:bCs w:val="0"/>
        </w:rPr>
        <w:t xml:space="preserve"> service and extends to him and his family this statement of sincere appreciation; and</w:t>
      </w:r>
    </w:p>
    <w:p w:rsidR="001D2D0A" w:rsidRPr="001D2D0A" w:rsidRDefault="001D2D0A" w:rsidP="001D2D0A">
      <w:pPr>
        <w:ind w:left="720"/>
        <w:jc w:val="both"/>
        <w:rPr>
          <w:bCs w:val="0"/>
        </w:rPr>
      </w:pPr>
    </w:p>
    <w:p w:rsidR="001D2D0A" w:rsidRDefault="001D2D0A" w:rsidP="001D2D0A">
      <w:pPr>
        <w:ind w:left="720"/>
        <w:jc w:val="both"/>
        <w:rPr>
          <w:bCs w:val="0"/>
        </w:rPr>
      </w:pPr>
      <w:r w:rsidRPr="001D2D0A">
        <w:rPr>
          <w:bCs w:val="0"/>
        </w:rPr>
        <w:lastRenderedPageBreak/>
        <w:t>BE IT FURTHER RESOLVED that this resolution be appropriately engrossed and conveyed to Joseph</w:t>
      </w:r>
      <w:r w:rsidR="001E11D9">
        <w:rPr>
          <w:bCs w:val="0"/>
        </w:rPr>
        <w:t xml:space="preserve"> </w:t>
      </w:r>
      <w:proofErr w:type="spellStart"/>
      <w:r w:rsidRPr="001D2D0A">
        <w:rPr>
          <w:bCs w:val="0"/>
        </w:rPr>
        <w:t>Trubacz</w:t>
      </w:r>
      <w:proofErr w:type="spellEnd"/>
      <w:r w:rsidRPr="001D2D0A">
        <w:rPr>
          <w:bCs w:val="0"/>
        </w:rPr>
        <w:t xml:space="preserve"> with a copy to be incorporated into the official minutes of the </w:t>
      </w:r>
      <w:r w:rsidR="001E11D9">
        <w:rPr>
          <w:bCs w:val="0"/>
        </w:rPr>
        <w:t>meeting of the Board of Regents on December 8</w:t>
      </w:r>
      <w:r w:rsidR="00E2059E">
        <w:rPr>
          <w:bCs w:val="0"/>
        </w:rPr>
        <w:t>-9</w:t>
      </w:r>
      <w:r w:rsidR="001E11D9">
        <w:rPr>
          <w:bCs w:val="0"/>
        </w:rPr>
        <w:t>, 2011.</w:t>
      </w:r>
    </w:p>
    <w:p w:rsidR="002832CB" w:rsidRPr="001D2D0A" w:rsidRDefault="002832CB" w:rsidP="001D2D0A">
      <w:pPr>
        <w:ind w:left="720"/>
        <w:jc w:val="both"/>
        <w:rPr>
          <w:bCs w:val="0"/>
        </w:rPr>
      </w:pPr>
    </w:p>
    <w:p w:rsidR="001E11D9" w:rsidRPr="001E11D9" w:rsidRDefault="001E11D9" w:rsidP="008873E0">
      <w:pPr>
        <w:ind w:left="720" w:hanging="720"/>
        <w:jc w:val="both"/>
        <w:rPr>
          <w:b/>
        </w:rPr>
      </w:pPr>
      <w:r w:rsidRPr="001E11D9">
        <w:rPr>
          <w:b/>
        </w:rPr>
        <w:t>XII.</w:t>
      </w:r>
      <w:r w:rsidRPr="001E11D9">
        <w:rPr>
          <w:b/>
        </w:rPr>
        <w:tab/>
      </w:r>
      <w:r w:rsidRPr="001E11D9">
        <w:rPr>
          <w:b/>
          <w:u w:val="single"/>
        </w:rPr>
        <w:t xml:space="preserve">Approval of Resolution in Memory of Alvin </w:t>
      </w:r>
      <w:proofErr w:type="spellStart"/>
      <w:r w:rsidRPr="001E11D9">
        <w:rPr>
          <w:b/>
          <w:u w:val="single"/>
        </w:rPr>
        <w:t>Okeson</w:t>
      </w:r>
      <w:proofErr w:type="spellEnd"/>
    </w:p>
    <w:p w:rsidR="001E11D9" w:rsidRDefault="001E11D9" w:rsidP="001E11D9">
      <w:pPr>
        <w:autoSpaceDE w:val="0"/>
        <w:autoSpaceDN w:val="0"/>
        <w:adjustRightInd w:val="0"/>
        <w:ind w:left="1440" w:hanging="720"/>
        <w:jc w:val="both"/>
        <w:rPr>
          <w:szCs w:val="21"/>
        </w:rPr>
      </w:pPr>
    </w:p>
    <w:p w:rsidR="001E11D9" w:rsidRDefault="001E11D9" w:rsidP="001E11D9">
      <w:pPr>
        <w:autoSpaceDE w:val="0"/>
        <w:autoSpaceDN w:val="0"/>
        <w:adjustRightInd w:val="0"/>
        <w:ind w:left="720"/>
        <w:jc w:val="both"/>
        <w:rPr>
          <w:szCs w:val="21"/>
        </w:rPr>
      </w:pPr>
      <w:r>
        <w:rPr>
          <w:szCs w:val="21"/>
        </w:rPr>
        <w:t>The President recommends that:</w:t>
      </w:r>
    </w:p>
    <w:p w:rsidR="001E11D9" w:rsidRDefault="001E11D9" w:rsidP="001E11D9">
      <w:pPr>
        <w:ind w:left="720"/>
      </w:pPr>
    </w:p>
    <w:p w:rsidR="001E11D9" w:rsidRPr="006A4ADE" w:rsidRDefault="001E11D9" w:rsidP="001E11D9">
      <w:pPr>
        <w:ind w:left="720"/>
        <w:jc w:val="both"/>
        <w:rPr>
          <w:b/>
          <w:bCs w:val="0"/>
          <w:u w:val="single"/>
        </w:rPr>
      </w:pPr>
      <w:r w:rsidRPr="006A4ADE">
        <w:rPr>
          <w:b/>
          <w:bCs w:val="0"/>
          <w:u w:val="single"/>
        </w:rPr>
        <w:t>MOTION</w:t>
      </w:r>
    </w:p>
    <w:p w:rsidR="001E11D9" w:rsidRDefault="001E11D9" w:rsidP="001E11D9">
      <w:pPr>
        <w:ind w:left="720"/>
        <w:jc w:val="both"/>
        <w:rPr>
          <w:b/>
          <w:bCs w:val="0"/>
        </w:rPr>
      </w:pPr>
      <w:r>
        <w:rPr>
          <w:b/>
          <w:bCs w:val="0"/>
        </w:rPr>
        <w:t xml:space="preserve">"The Board of Regents approves the resolution in memory of Alvin </w:t>
      </w:r>
      <w:proofErr w:type="spellStart"/>
      <w:r>
        <w:rPr>
          <w:b/>
          <w:bCs w:val="0"/>
        </w:rPr>
        <w:t>Okeson</w:t>
      </w:r>
      <w:proofErr w:type="spellEnd"/>
      <w:r>
        <w:rPr>
          <w:b/>
          <w:bCs w:val="0"/>
        </w:rPr>
        <w:t>.  This motion is effective December 8, 2011.”</w:t>
      </w:r>
    </w:p>
    <w:p w:rsidR="001E11D9" w:rsidRPr="00672CF3" w:rsidRDefault="001E11D9" w:rsidP="00672CF3">
      <w:pPr>
        <w:ind w:left="720"/>
        <w:jc w:val="both"/>
        <w:rPr>
          <w:szCs w:val="24"/>
        </w:rPr>
      </w:pPr>
    </w:p>
    <w:p w:rsidR="003D7340" w:rsidRPr="005A0BDC" w:rsidRDefault="003D7340" w:rsidP="003D7340">
      <w:pPr>
        <w:ind w:left="720"/>
        <w:jc w:val="both"/>
        <w:rPr>
          <w:rFonts w:ascii="Times" w:hAnsi="Times"/>
          <w:sz w:val="20"/>
        </w:rPr>
      </w:pPr>
      <w:r w:rsidRPr="005A0BDC">
        <w:t xml:space="preserve">WHEREAS, Alvin </w:t>
      </w:r>
      <w:proofErr w:type="spellStart"/>
      <w:r w:rsidRPr="005A0BDC">
        <w:t>Okeson’s</w:t>
      </w:r>
      <w:proofErr w:type="spellEnd"/>
      <w:r w:rsidRPr="005A0BDC">
        <w:t xml:space="preserve"> life exemplified an unwavering commitment to the value of education; and</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t xml:space="preserve">WHEREAS, Alvin </w:t>
      </w:r>
      <w:proofErr w:type="spellStart"/>
      <w:r w:rsidRPr="005A0BDC">
        <w:t>Okeson’s</w:t>
      </w:r>
      <w:proofErr w:type="spellEnd"/>
      <w:r w:rsidRPr="005A0BDC">
        <w:t xml:space="preserve"> work in elementary and secondary education included positions as teacher, coach and high school counselor in North Dakota and Alaska; and</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t xml:space="preserve">WHEREAS, Alvin </w:t>
      </w:r>
      <w:proofErr w:type="spellStart"/>
      <w:r w:rsidRPr="005A0BDC">
        <w:t>Okeson</w:t>
      </w:r>
      <w:proofErr w:type="spellEnd"/>
      <w:r w:rsidRPr="005A0BDC">
        <w:t xml:space="preserve"> in 1961 was hired as the part-time director of the Palmer area’s night school community college, which he transformed into Matanuska-Susitna College, a 970-acre campus with several permanent buildings, and served as its director until 1987; and</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t xml:space="preserve">WHEREAS, at the time of his death, Alvin </w:t>
      </w:r>
      <w:proofErr w:type="spellStart"/>
      <w:r w:rsidRPr="005A0BDC">
        <w:t>Okeson</w:t>
      </w:r>
      <w:proofErr w:type="spellEnd"/>
      <w:r w:rsidRPr="005A0BDC">
        <w:t xml:space="preserve"> had served as director of the Matanuska-Susitna College longer than all of the other nine directors combined; and</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t xml:space="preserve">WHEREAS, Alvin </w:t>
      </w:r>
      <w:proofErr w:type="spellStart"/>
      <w:r w:rsidRPr="005A0BDC">
        <w:t>Okeson</w:t>
      </w:r>
      <w:proofErr w:type="spellEnd"/>
      <w:r w:rsidRPr="005A0BDC">
        <w:t xml:space="preserve"> served as interim chancellor of the Community Colleges, Rural Education &amp; Extension, a major administrative unit of the University of Alaska </w:t>
      </w:r>
      <w:r>
        <w:t>S</w:t>
      </w:r>
      <w:r w:rsidRPr="005A0BDC">
        <w:t>ystem, from 1984 to 1985; and</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t xml:space="preserve">WHEREAS, in recognition of his outstanding service to the University of Alaska, the state of Alaska, and the Matanuska-Susitna Valley, the University of Alaska Board of Regents in 1988 named the Mat-Su Campus Library the ‘Alvin </w:t>
      </w:r>
      <w:proofErr w:type="spellStart"/>
      <w:r w:rsidRPr="005A0BDC">
        <w:t>Okeson</w:t>
      </w:r>
      <w:proofErr w:type="spellEnd"/>
      <w:r w:rsidRPr="005A0BDC">
        <w:t xml:space="preserve"> Building’; and</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t xml:space="preserve">WHEREAS, </w:t>
      </w:r>
      <w:r>
        <w:t xml:space="preserve">the University of Alaska Board of Regents </w:t>
      </w:r>
      <w:r w:rsidRPr="005A0BDC">
        <w:t>in 1989</w:t>
      </w:r>
      <w:r>
        <w:t xml:space="preserve"> awarded</w:t>
      </w:r>
      <w:r w:rsidRPr="005A0BDC">
        <w:t xml:space="preserve"> Alvin </w:t>
      </w:r>
      <w:proofErr w:type="spellStart"/>
      <w:r w:rsidRPr="005A0BDC">
        <w:t>Okeson</w:t>
      </w:r>
      <w:proofErr w:type="spellEnd"/>
      <w:r w:rsidRPr="005A0BDC">
        <w:t xml:space="preserve"> </w:t>
      </w:r>
      <w:r>
        <w:t>a</w:t>
      </w:r>
      <w:r w:rsidRPr="005A0BDC">
        <w:t>n honorary Doctor of Education; and</w:t>
      </w:r>
    </w:p>
    <w:p w:rsidR="003D7340" w:rsidRPr="005A0BDC" w:rsidRDefault="003D7340" w:rsidP="003D7340">
      <w:pPr>
        <w:ind w:left="720"/>
        <w:jc w:val="both"/>
        <w:rPr>
          <w:rFonts w:ascii="Times" w:hAnsi="Times"/>
          <w:sz w:val="20"/>
        </w:rPr>
      </w:pPr>
      <w:r w:rsidRPr="005A0BDC">
        <w:t> </w:t>
      </w:r>
    </w:p>
    <w:p w:rsidR="003D7340" w:rsidRDefault="003D7340" w:rsidP="003D7340">
      <w:pPr>
        <w:ind w:left="720"/>
        <w:jc w:val="both"/>
      </w:pPr>
      <w:r w:rsidRPr="005A0BDC">
        <w:t xml:space="preserve">WHEREAS, Alvin </w:t>
      </w:r>
      <w:proofErr w:type="spellStart"/>
      <w:r w:rsidRPr="005A0BDC">
        <w:t>Okeson</w:t>
      </w:r>
      <w:proofErr w:type="spellEnd"/>
      <w:r w:rsidRPr="005A0BDC">
        <w:t xml:space="preserve"> received many other distinguished honors from the university, the Mat-Su Borough</w:t>
      </w:r>
      <w:r>
        <w:t xml:space="preserve"> and</w:t>
      </w:r>
      <w:r w:rsidRPr="005A0BDC">
        <w:t xml:space="preserve"> the Alaska Legislature</w:t>
      </w:r>
      <w:r>
        <w:t>; and</w:t>
      </w:r>
    </w:p>
    <w:p w:rsidR="003D7340" w:rsidRDefault="003D7340" w:rsidP="003D7340">
      <w:pPr>
        <w:ind w:left="720"/>
        <w:jc w:val="both"/>
      </w:pPr>
    </w:p>
    <w:p w:rsidR="003D7340" w:rsidRPr="005A0BDC" w:rsidRDefault="003D7340" w:rsidP="003D7340">
      <w:pPr>
        <w:ind w:left="720"/>
        <w:jc w:val="both"/>
        <w:rPr>
          <w:rFonts w:ascii="Times" w:hAnsi="Times"/>
          <w:sz w:val="20"/>
        </w:rPr>
      </w:pPr>
      <w:r>
        <w:t xml:space="preserve">WHEREAS, President George H. W. Bush presented Alvin </w:t>
      </w:r>
      <w:proofErr w:type="spellStart"/>
      <w:r>
        <w:t>Okeson</w:t>
      </w:r>
      <w:proofErr w:type="spellEnd"/>
      <w:r>
        <w:t xml:space="preserve"> </w:t>
      </w:r>
      <w:r w:rsidRPr="005A0BDC">
        <w:t>a Leadership Recognition Award in 1989; and</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lastRenderedPageBreak/>
        <w:t xml:space="preserve">WHEREAS, in 2010, Al and Gloria </w:t>
      </w:r>
      <w:proofErr w:type="spellStart"/>
      <w:r w:rsidRPr="005A0BDC">
        <w:t>Okeson</w:t>
      </w:r>
      <w:proofErr w:type="spellEnd"/>
      <w:r w:rsidRPr="005A0BDC">
        <w:t xml:space="preserve"> established and funded a $25,000 scholarship for Matanuska-Susitna College non-traditional students to assist them in their endeavors to return to college studies; and</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t xml:space="preserve">WHEREAS, Alvin </w:t>
      </w:r>
      <w:proofErr w:type="spellStart"/>
      <w:r w:rsidRPr="005A0BDC">
        <w:t>Okeson</w:t>
      </w:r>
      <w:proofErr w:type="spellEnd"/>
      <w:r w:rsidRPr="005A0BDC">
        <w:t xml:space="preserve"> passed away in October 2011 at the age of 78; and</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t xml:space="preserve">WHEREAS, Alvin </w:t>
      </w:r>
      <w:proofErr w:type="spellStart"/>
      <w:r w:rsidRPr="005A0BDC">
        <w:t>Okeson</w:t>
      </w:r>
      <w:proofErr w:type="spellEnd"/>
      <w:r w:rsidRPr="005A0BDC">
        <w:t xml:space="preserve"> will be remembered for his contributions to higher education and his passion for the Mat-Su Campus and its faculty, staff and students.</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t xml:space="preserve">NOW, THEREFORE BE IT RESOLVED that the Board of Regents recognizes the substantial contributions in the field of education made by Alvin </w:t>
      </w:r>
      <w:proofErr w:type="spellStart"/>
      <w:r w:rsidRPr="005A0BDC">
        <w:t>Okeson</w:t>
      </w:r>
      <w:proofErr w:type="spellEnd"/>
      <w:r w:rsidRPr="005A0BDC">
        <w:t>; and</w:t>
      </w:r>
    </w:p>
    <w:p w:rsidR="003D7340" w:rsidRPr="005A0BDC" w:rsidRDefault="003D7340" w:rsidP="003D7340">
      <w:pPr>
        <w:ind w:left="720"/>
        <w:jc w:val="both"/>
        <w:rPr>
          <w:rFonts w:ascii="Times" w:hAnsi="Times"/>
          <w:sz w:val="20"/>
        </w:rPr>
      </w:pPr>
      <w:r w:rsidRPr="005A0BDC">
        <w:t> </w:t>
      </w:r>
    </w:p>
    <w:p w:rsidR="003D7340" w:rsidRPr="005A0BDC" w:rsidRDefault="003D7340" w:rsidP="003D7340">
      <w:pPr>
        <w:ind w:left="720"/>
        <w:jc w:val="both"/>
        <w:rPr>
          <w:rFonts w:ascii="Times" w:hAnsi="Times"/>
          <w:sz w:val="20"/>
        </w:rPr>
      </w:pPr>
      <w:r w:rsidRPr="005A0BDC">
        <w:t xml:space="preserve">BE IT FURTHER RESOLVED that the Board of Regents extends to the family of Alvin </w:t>
      </w:r>
      <w:proofErr w:type="spellStart"/>
      <w:r w:rsidRPr="005A0BDC">
        <w:t>Okeson</w:t>
      </w:r>
      <w:proofErr w:type="spellEnd"/>
      <w:r w:rsidRPr="005A0BDC">
        <w:t xml:space="preserve"> its deepest sympathy; and</w:t>
      </w:r>
    </w:p>
    <w:p w:rsidR="003D7340" w:rsidRPr="005A0BDC" w:rsidRDefault="003D7340" w:rsidP="003D7340">
      <w:pPr>
        <w:ind w:left="720"/>
        <w:jc w:val="both"/>
        <w:rPr>
          <w:rFonts w:ascii="Times" w:hAnsi="Times"/>
          <w:sz w:val="20"/>
        </w:rPr>
      </w:pPr>
      <w:r w:rsidRPr="005A0BDC">
        <w:t> </w:t>
      </w:r>
    </w:p>
    <w:p w:rsidR="003D7340" w:rsidRPr="005A0BDC" w:rsidRDefault="003D7340" w:rsidP="00987D6A">
      <w:pPr>
        <w:ind w:left="720"/>
        <w:jc w:val="both"/>
        <w:rPr>
          <w:rFonts w:ascii="Times" w:hAnsi="Times"/>
          <w:sz w:val="20"/>
        </w:rPr>
      </w:pPr>
      <w:r w:rsidRPr="005A0BDC">
        <w:t xml:space="preserve">BE IT FURTHER RESOLVED that this resolution be conveyed to the family of Alvin </w:t>
      </w:r>
      <w:proofErr w:type="spellStart"/>
      <w:r w:rsidRPr="005A0BDC">
        <w:t>Okeson</w:t>
      </w:r>
      <w:proofErr w:type="spellEnd"/>
      <w:r w:rsidRPr="005A0BDC">
        <w:t xml:space="preserve"> with a copy to be incorporated into the official minutes of the December 8-9, 2011 meeting of the Board of Regents.</w:t>
      </w:r>
    </w:p>
    <w:p w:rsidR="006436EF" w:rsidRDefault="006436EF" w:rsidP="003D7340">
      <w:pPr>
        <w:ind w:left="720" w:hanging="720"/>
        <w:jc w:val="both"/>
      </w:pPr>
    </w:p>
    <w:p w:rsidR="008873E0" w:rsidRPr="006436EF" w:rsidRDefault="006436EF" w:rsidP="00191AB4">
      <w:pPr>
        <w:ind w:left="720" w:hanging="720"/>
        <w:jc w:val="both"/>
        <w:rPr>
          <w:b/>
          <w:i/>
          <w:u w:val="single"/>
        </w:rPr>
      </w:pPr>
      <w:r w:rsidRPr="006436EF">
        <w:rPr>
          <w:b/>
          <w:i/>
          <w:u w:val="single"/>
        </w:rPr>
        <w:t>Friday, December 9, 2011</w:t>
      </w:r>
    </w:p>
    <w:p w:rsidR="00765871" w:rsidRDefault="00765871" w:rsidP="00511F99">
      <w:pPr>
        <w:ind w:left="720" w:hanging="720"/>
        <w:jc w:val="both"/>
      </w:pPr>
    </w:p>
    <w:p w:rsidR="00B76F8E" w:rsidRPr="00C7738D" w:rsidRDefault="00B76F8E" w:rsidP="00B76F8E">
      <w:pPr>
        <w:tabs>
          <w:tab w:val="right" w:pos="9360"/>
        </w:tabs>
        <w:ind w:left="720" w:hanging="720"/>
        <w:jc w:val="both"/>
        <w:rPr>
          <w:b/>
        </w:rPr>
      </w:pPr>
      <w:r>
        <w:rPr>
          <w:b/>
        </w:rPr>
        <w:t>XIII</w:t>
      </w:r>
      <w:r w:rsidRPr="00C7738D">
        <w:rPr>
          <w:b/>
        </w:rPr>
        <w:t>.</w:t>
      </w:r>
      <w:r w:rsidRPr="00C7738D">
        <w:rPr>
          <w:b/>
        </w:rPr>
        <w:tab/>
      </w:r>
      <w:r w:rsidRPr="00C7738D">
        <w:rPr>
          <w:b/>
          <w:u w:val="single"/>
        </w:rPr>
        <w:t xml:space="preserve">Human Resources </w:t>
      </w:r>
      <w:r>
        <w:rPr>
          <w:b/>
          <w:u w:val="single"/>
        </w:rPr>
        <w:t>Issues</w:t>
      </w:r>
      <w:r w:rsidR="002832CB">
        <w:tab/>
        <w:t>Reference 1</w:t>
      </w:r>
    </w:p>
    <w:p w:rsidR="00B76F8E" w:rsidRDefault="00B76F8E" w:rsidP="00B76F8E">
      <w:pPr>
        <w:ind w:left="720" w:hanging="720"/>
        <w:jc w:val="both"/>
      </w:pPr>
    </w:p>
    <w:p w:rsidR="00B76F8E" w:rsidRDefault="00B76F8E" w:rsidP="00B76F8E">
      <w:pPr>
        <w:ind w:left="720"/>
        <w:jc w:val="both"/>
      </w:pPr>
      <w:r>
        <w:t>Donald Smith, Interim Chief Human Resources Officer, will update the board regarding human resources issues.</w:t>
      </w:r>
    </w:p>
    <w:p w:rsidR="00B76F8E" w:rsidRDefault="00B76F8E" w:rsidP="00511F99">
      <w:pPr>
        <w:ind w:left="720" w:hanging="720"/>
        <w:jc w:val="both"/>
      </w:pPr>
    </w:p>
    <w:p w:rsidR="002641A1" w:rsidRDefault="002641A1" w:rsidP="002641A1">
      <w:pPr>
        <w:tabs>
          <w:tab w:val="right" w:pos="9360"/>
        </w:tabs>
        <w:ind w:left="720" w:hanging="720"/>
        <w:jc w:val="both"/>
        <w:rPr>
          <w:i/>
        </w:rPr>
      </w:pPr>
      <w:r w:rsidRPr="004B4348">
        <w:rPr>
          <w:b/>
        </w:rPr>
        <w:t>V</w:t>
      </w:r>
      <w:r w:rsidR="00A300EE">
        <w:rPr>
          <w:b/>
        </w:rPr>
        <w:t>II</w:t>
      </w:r>
      <w:r w:rsidRPr="004B4348">
        <w:rPr>
          <w:b/>
        </w:rPr>
        <w:t>.</w:t>
      </w:r>
      <w:r w:rsidRPr="004B4348">
        <w:rPr>
          <w:b/>
        </w:rPr>
        <w:tab/>
      </w:r>
      <w:r w:rsidRPr="004B4348">
        <w:rPr>
          <w:b/>
          <w:u w:val="single"/>
        </w:rPr>
        <w:t>Public Testimony</w:t>
      </w:r>
      <w:r>
        <w:rPr>
          <w:b/>
          <w:u w:val="single"/>
        </w:rPr>
        <w:t xml:space="preserve"> (cont’d)</w:t>
      </w:r>
      <w:r w:rsidRPr="004B4348">
        <w:tab/>
      </w:r>
      <w:r>
        <w:rPr>
          <w:i/>
        </w:rPr>
        <w:t>[Scheduled for 10:0</w:t>
      </w:r>
      <w:r w:rsidRPr="004B4348">
        <w:rPr>
          <w:i/>
        </w:rPr>
        <w:t>0 a.m.]</w:t>
      </w:r>
    </w:p>
    <w:p w:rsidR="002641A1" w:rsidRPr="00CF1803" w:rsidRDefault="002641A1" w:rsidP="002641A1">
      <w:pPr>
        <w:tabs>
          <w:tab w:val="right" w:pos="8640"/>
        </w:tabs>
        <w:ind w:left="720" w:hanging="720"/>
        <w:jc w:val="both"/>
      </w:pPr>
    </w:p>
    <w:p w:rsidR="002641A1" w:rsidRDefault="002641A1" w:rsidP="002641A1">
      <w:pPr>
        <w:ind w:left="720" w:hanging="720"/>
        <w:jc w:val="both"/>
      </w:pPr>
      <w:r w:rsidRPr="004B4348">
        <w:rPr>
          <w:bCs w:val="0"/>
        </w:rPr>
        <w:tab/>
        <w:t xml:space="preserve">Public testimony will be heard at approximately </w:t>
      </w:r>
      <w:r>
        <w:rPr>
          <w:bCs w:val="0"/>
        </w:rPr>
        <w:t>10</w:t>
      </w:r>
      <w:r w:rsidRPr="004B4348">
        <w:rPr>
          <w:bCs w:val="0"/>
        </w:rPr>
        <w:t xml:space="preserve">:00 a.m.  </w:t>
      </w:r>
      <w:r w:rsidRPr="004B4348">
        <w:t xml:space="preserve">Comments are limited to three minutes per individual.  Written comments are accepted and will be distributed to the Board of Regents and President </w:t>
      </w:r>
      <w:r>
        <w:t>Gamble</w:t>
      </w:r>
      <w:r w:rsidRPr="004B4348">
        <w:t xml:space="preserve"> by the Board of Regents’ Officer </w:t>
      </w:r>
      <w:r w:rsidRPr="004B4348">
        <w:rPr>
          <w:i/>
        </w:rPr>
        <w:t>following</w:t>
      </w:r>
      <w:r w:rsidRPr="004B4348">
        <w:t xml:space="preserve"> the meeting.  The chair will determine when public testimony is closed.</w:t>
      </w:r>
    </w:p>
    <w:p w:rsidR="00765871" w:rsidRDefault="00765871" w:rsidP="00511F99">
      <w:pPr>
        <w:ind w:left="720" w:hanging="720"/>
        <w:jc w:val="both"/>
      </w:pPr>
    </w:p>
    <w:p w:rsidR="00E55548" w:rsidRDefault="00850131" w:rsidP="00850131">
      <w:pPr>
        <w:tabs>
          <w:tab w:val="right" w:pos="9360"/>
        </w:tabs>
        <w:ind w:left="720" w:hanging="720"/>
        <w:jc w:val="both"/>
        <w:rPr>
          <w:b/>
          <w:szCs w:val="24"/>
        </w:rPr>
      </w:pPr>
      <w:r>
        <w:rPr>
          <w:b/>
          <w:szCs w:val="24"/>
        </w:rPr>
        <w:t>XIV.</w:t>
      </w:r>
      <w:r>
        <w:rPr>
          <w:b/>
          <w:szCs w:val="24"/>
        </w:rPr>
        <w:tab/>
      </w:r>
      <w:r w:rsidRPr="00850131">
        <w:rPr>
          <w:b/>
          <w:szCs w:val="24"/>
          <w:u w:val="single"/>
        </w:rPr>
        <w:t>Acceptance of FY</w:t>
      </w:r>
      <w:r w:rsidR="00E55548">
        <w:rPr>
          <w:b/>
          <w:szCs w:val="24"/>
          <w:u w:val="single"/>
        </w:rPr>
        <w:t>20</w:t>
      </w:r>
      <w:r w:rsidRPr="00850131">
        <w:rPr>
          <w:b/>
          <w:szCs w:val="24"/>
          <w:u w:val="single"/>
        </w:rPr>
        <w:t xml:space="preserve">11 </w:t>
      </w:r>
      <w:r w:rsidR="00E55548">
        <w:rPr>
          <w:b/>
          <w:szCs w:val="24"/>
          <w:u w:val="single"/>
        </w:rPr>
        <w:t xml:space="preserve">Audited </w:t>
      </w:r>
      <w:r w:rsidRPr="00850131">
        <w:rPr>
          <w:b/>
          <w:szCs w:val="24"/>
          <w:u w:val="single"/>
        </w:rPr>
        <w:t>University of Alaska Financial Statements</w:t>
      </w:r>
    </w:p>
    <w:p w:rsidR="00850131" w:rsidRDefault="00E55548" w:rsidP="00850131">
      <w:pPr>
        <w:tabs>
          <w:tab w:val="right" w:pos="9360"/>
        </w:tabs>
        <w:ind w:left="720" w:hanging="720"/>
        <w:jc w:val="both"/>
        <w:rPr>
          <w:b/>
          <w:szCs w:val="24"/>
        </w:rPr>
      </w:pPr>
      <w:r>
        <w:rPr>
          <w:b/>
          <w:szCs w:val="24"/>
        </w:rPr>
        <w:tab/>
      </w:r>
      <w:r>
        <w:rPr>
          <w:b/>
          <w:szCs w:val="24"/>
        </w:rPr>
        <w:tab/>
      </w:r>
      <w:r w:rsidR="00850131" w:rsidRPr="00850131">
        <w:rPr>
          <w:szCs w:val="24"/>
        </w:rPr>
        <w:t>Reference</w:t>
      </w:r>
      <w:r w:rsidR="002832CB">
        <w:rPr>
          <w:szCs w:val="24"/>
        </w:rPr>
        <w:t xml:space="preserve"> 2</w:t>
      </w:r>
    </w:p>
    <w:p w:rsidR="00E55548" w:rsidRDefault="00E55548" w:rsidP="00E55548">
      <w:pPr>
        <w:ind w:left="720"/>
        <w:jc w:val="both"/>
      </w:pPr>
      <w:r>
        <w:t>The President recommends that:</w:t>
      </w:r>
    </w:p>
    <w:p w:rsidR="00E55548" w:rsidRPr="00E53B6B" w:rsidRDefault="00E55548" w:rsidP="00E55548">
      <w:pPr>
        <w:ind w:left="720"/>
        <w:jc w:val="both"/>
      </w:pPr>
    </w:p>
    <w:p w:rsidR="00E55548" w:rsidRPr="000E659A" w:rsidRDefault="00E55548" w:rsidP="00E55548">
      <w:pPr>
        <w:ind w:left="720"/>
        <w:jc w:val="both"/>
        <w:rPr>
          <w:b/>
          <w:bCs w:val="0"/>
          <w:u w:val="single"/>
        </w:rPr>
      </w:pPr>
      <w:r w:rsidRPr="000E659A">
        <w:rPr>
          <w:b/>
          <w:bCs w:val="0"/>
          <w:u w:val="single"/>
        </w:rPr>
        <w:t>MOTION</w:t>
      </w:r>
    </w:p>
    <w:p w:rsidR="00E55548" w:rsidRPr="000E659A" w:rsidRDefault="00E55548" w:rsidP="00E55548">
      <w:pPr>
        <w:ind w:left="720"/>
        <w:jc w:val="both"/>
        <w:rPr>
          <w:b/>
          <w:bCs w:val="0"/>
        </w:rPr>
      </w:pPr>
      <w:r w:rsidRPr="000E659A">
        <w:rPr>
          <w:b/>
          <w:bCs w:val="0"/>
        </w:rPr>
        <w:t>"The Boa</w:t>
      </w:r>
      <w:r>
        <w:rPr>
          <w:b/>
          <w:bCs w:val="0"/>
        </w:rPr>
        <w:t>rd of Regents accepts the FY2011</w:t>
      </w:r>
      <w:r w:rsidRPr="000E659A">
        <w:rPr>
          <w:b/>
          <w:bCs w:val="0"/>
        </w:rPr>
        <w:t xml:space="preserve"> Audited Financial Statements as presented. This mo</w:t>
      </w:r>
      <w:r>
        <w:rPr>
          <w:b/>
          <w:bCs w:val="0"/>
        </w:rPr>
        <w:t>tion effective December 9, 2011</w:t>
      </w:r>
      <w:r w:rsidRPr="000E659A">
        <w:rPr>
          <w:b/>
          <w:bCs w:val="0"/>
        </w:rPr>
        <w:t>."</w:t>
      </w:r>
    </w:p>
    <w:p w:rsidR="00E55548" w:rsidRDefault="00E55548" w:rsidP="00E55548">
      <w:pPr>
        <w:ind w:left="720"/>
        <w:jc w:val="both"/>
        <w:rPr>
          <w:bCs w:val="0"/>
        </w:rPr>
      </w:pPr>
    </w:p>
    <w:p w:rsidR="00E55548" w:rsidRDefault="00E55548" w:rsidP="00E55548">
      <w:pPr>
        <w:ind w:left="720"/>
        <w:jc w:val="both"/>
      </w:pPr>
      <w:r>
        <w:t xml:space="preserve">Myron </w:t>
      </w:r>
      <w:proofErr w:type="spellStart"/>
      <w:r>
        <w:t>Dosch</w:t>
      </w:r>
      <w:proofErr w:type="spellEnd"/>
      <w:r>
        <w:t>, controller</w:t>
      </w:r>
      <w:r w:rsidRPr="00E53B6B">
        <w:t xml:space="preserve">, will present an overview for the </w:t>
      </w:r>
      <w:r>
        <w:t>University of Alaska</w:t>
      </w:r>
      <w:r w:rsidRPr="00E53B6B">
        <w:t xml:space="preserve"> annual financial statements </w:t>
      </w:r>
      <w:r>
        <w:t xml:space="preserve">for the year ended June 30, 2011. </w:t>
      </w:r>
    </w:p>
    <w:p w:rsidR="00D808BD" w:rsidRDefault="00D808BD">
      <w:pPr>
        <w:rPr>
          <w:b/>
          <w:szCs w:val="24"/>
        </w:rPr>
      </w:pPr>
      <w:r>
        <w:rPr>
          <w:b/>
          <w:szCs w:val="24"/>
        </w:rPr>
        <w:br w:type="page"/>
      </w:r>
    </w:p>
    <w:p w:rsidR="002832CB" w:rsidRDefault="002832CB" w:rsidP="00850131">
      <w:pPr>
        <w:tabs>
          <w:tab w:val="right" w:pos="9360"/>
        </w:tabs>
        <w:ind w:left="720" w:hanging="720"/>
        <w:jc w:val="both"/>
        <w:rPr>
          <w:b/>
          <w:szCs w:val="24"/>
        </w:rPr>
      </w:pPr>
    </w:p>
    <w:p w:rsidR="00E55548" w:rsidRDefault="00850131" w:rsidP="00850131">
      <w:pPr>
        <w:tabs>
          <w:tab w:val="right" w:pos="9360"/>
        </w:tabs>
        <w:ind w:left="720" w:hanging="720"/>
        <w:jc w:val="both"/>
        <w:rPr>
          <w:b/>
          <w:szCs w:val="24"/>
        </w:rPr>
      </w:pPr>
      <w:r>
        <w:rPr>
          <w:b/>
          <w:szCs w:val="24"/>
        </w:rPr>
        <w:t>XV.</w:t>
      </w:r>
      <w:r>
        <w:rPr>
          <w:b/>
          <w:szCs w:val="24"/>
        </w:rPr>
        <w:tab/>
      </w:r>
      <w:r w:rsidRPr="00850131">
        <w:rPr>
          <w:b/>
          <w:szCs w:val="24"/>
          <w:u w:val="single"/>
        </w:rPr>
        <w:t>Acceptance of FY</w:t>
      </w:r>
      <w:r w:rsidR="00E55548">
        <w:rPr>
          <w:b/>
          <w:szCs w:val="24"/>
          <w:u w:val="single"/>
        </w:rPr>
        <w:t>20</w:t>
      </w:r>
      <w:r w:rsidRPr="00850131">
        <w:rPr>
          <w:b/>
          <w:szCs w:val="24"/>
          <w:u w:val="single"/>
        </w:rPr>
        <w:t xml:space="preserve">11 </w:t>
      </w:r>
      <w:r w:rsidR="009B7B1C">
        <w:rPr>
          <w:b/>
          <w:szCs w:val="24"/>
          <w:u w:val="single"/>
        </w:rPr>
        <w:t xml:space="preserve">Audited </w:t>
      </w:r>
      <w:r w:rsidRPr="00850131">
        <w:rPr>
          <w:b/>
          <w:szCs w:val="24"/>
          <w:u w:val="single"/>
        </w:rPr>
        <w:t>Education Trust of Alaska Financial Statements</w:t>
      </w:r>
    </w:p>
    <w:p w:rsidR="00850131" w:rsidRDefault="00E55548" w:rsidP="00850131">
      <w:pPr>
        <w:tabs>
          <w:tab w:val="right" w:pos="9360"/>
        </w:tabs>
        <w:ind w:left="720" w:hanging="720"/>
        <w:jc w:val="both"/>
        <w:rPr>
          <w:b/>
          <w:szCs w:val="24"/>
        </w:rPr>
      </w:pPr>
      <w:r>
        <w:rPr>
          <w:b/>
          <w:szCs w:val="24"/>
        </w:rPr>
        <w:tab/>
      </w:r>
      <w:r>
        <w:rPr>
          <w:b/>
          <w:szCs w:val="24"/>
        </w:rPr>
        <w:tab/>
      </w:r>
      <w:r w:rsidR="002832CB">
        <w:rPr>
          <w:szCs w:val="24"/>
        </w:rPr>
        <w:t>Reference 3</w:t>
      </w:r>
    </w:p>
    <w:p w:rsidR="00E55548" w:rsidRDefault="00E55548" w:rsidP="00E55548">
      <w:pPr>
        <w:ind w:left="720"/>
        <w:jc w:val="both"/>
      </w:pPr>
      <w:r>
        <w:t>The President recommends that:</w:t>
      </w:r>
    </w:p>
    <w:p w:rsidR="00E55548" w:rsidRPr="00356AB3" w:rsidRDefault="00E55548" w:rsidP="00E55548">
      <w:pPr>
        <w:ind w:left="720"/>
        <w:jc w:val="both"/>
        <w:rPr>
          <w:sz w:val="16"/>
          <w:szCs w:val="16"/>
        </w:rPr>
      </w:pPr>
    </w:p>
    <w:p w:rsidR="00E55548" w:rsidRPr="000E659A" w:rsidRDefault="00E55548" w:rsidP="00E55548">
      <w:pPr>
        <w:ind w:left="720"/>
        <w:jc w:val="both"/>
        <w:rPr>
          <w:b/>
          <w:bCs w:val="0"/>
          <w:u w:val="single"/>
        </w:rPr>
      </w:pPr>
      <w:r w:rsidRPr="000E659A">
        <w:rPr>
          <w:b/>
          <w:bCs w:val="0"/>
          <w:u w:val="single"/>
        </w:rPr>
        <w:t>MOTION</w:t>
      </w:r>
    </w:p>
    <w:p w:rsidR="00E55548" w:rsidRPr="000E659A" w:rsidRDefault="00E55548" w:rsidP="00E55548">
      <w:pPr>
        <w:ind w:left="720"/>
        <w:jc w:val="both"/>
        <w:rPr>
          <w:b/>
          <w:bCs w:val="0"/>
          <w:szCs w:val="24"/>
        </w:rPr>
      </w:pPr>
      <w:r w:rsidRPr="000E659A">
        <w:rPr>
          <w:b/>
          <w:bCs w:val="0"/>
        </w:rPr>
        <w:t>"The Boa</w:t>
      </w:r>
      <w:r>
        <w:rPr>
          <w:b/>
          <w:bCs w:val="0"/>
        </w:rPr>
        <w:t>rd of Regents accepts the FY2011</w:t>
      </w:r>
      <w:r w:rsidRPr="000E659A">
        <w:rPr>
          <w:b/>
          <w:bCs w:val="0"/>
        </w:rPr>
        <w:t xml:space="preserve"> </w:t>
      </w:r>
      <w:r w:rsidR="009B7B1C">
        <w:rPr>
          <w:b/>
          <w:bCs w:val="0"/>
        </w:rPr>
        <w:t xml:space="preserve">Audited </w:t>
      </w:r>
      <w:r w:rsidRPr="000E659A">
        <w:rPr>
          <w:b/>
          <w:bCs w:val="0"/>
        </w:rPr>
        <w:t xml:space="preserve">Education Trust of Alaska Financial Statements as presented. This motion effective </w:t>
      </w:r>
      <w:r>
        <w:rPr>
          <w:b/>
          <w:bCs w:val="0"/>
          <w:szCs w:val="24"/>
        </w:rPr>
        <w:t>December 9, 2011</w:t>
      </w:r>
      <w:r w:rsidRPr="000E659A">
        <w:rPr>
          <w:b/>
          <w:bCs w:val="0"/>
          <w:szCs w:val="24"/>
        </w:rPr>
        <w:t>."</w:t>
      </w:r>
    </w:p>
    <w:p w:rsidR="00E55548" w:rsidRPr="00356AB3" w:rsidRDefault="00E55548" w:rsidP="00E55548">
      <w:pPr>
        <w:ind w:left="720"/>
        <w:jc w:val="both"/>
        <w:rPr>
          <w:bCs w:val="0"/>
          <w:sz w:val="16"/>
          <w:szCs w:val="16"/>
        </w:rPr>
      </w:pPr>
    </w:p>
    <w:p w:rsidR="00E55548" w:rsidRPr="000E659A" w:rsidRDefault="00E55548" w:rsidP="00E55548">
      <w:pPr>
        <w:pStyle w:val="BodyTextIndent3"/>
        <w:rPr>
          <w:rFonts w:ascii="Times New Roman" w:hAnsi="Times New Roman"/>
          <w:sz w:val="24"/>
          <w:szCs w:val="24"/>
        </w:rPr>
      </w:pPr>
      <w:r>
        <w:rPr>
          <w:rFonts w:ascii="Times New Roman" w:hAnsi="Times New Roman"/>
          <w:sz w:val="24"/>
          <w:szCs w:val="24"/>
        </w:rPr>
        <w:t>Jim Lynch, associate vice president for Finance</w:t>
      </w:r>
      <w:r w:rsidRPr="000E659A">
        <w:rPr>
          <w:rFonts w:ascii="Times New Roman" w:hAnsi="Times New Roman"/>
          <w:sz w:val="24"/>
          <w:szCs w:val="24"/>
        </w:rPr>
        <w:t xml:space="preserve">, will present an overview of the annual financial statements </w:t>
      </w:r>
      <w:r>
        <w:rPr>
          <w:rFonts w:ascii="Times New Roman" w:hAnsi="Times New Roman"/>
          <w:sz w:val="24"/>
          <w:szCs w:val="24"/>
        </w:rPr>
        <w:t>for the year ended June 30, 2011</w:t>
      </w:r>
      <w:r w:rsidRPr="000E659A">
        <w:rPr>
          <w:rFonts w:ascii="Times New Roman" w:hAnsi="Times New Roman"/>
          <w:sz w:val="24"/>
          <w:szCs w:val="24"/>
        </w:rPr>
        <w:t xml:space="preserve"> for the Education Trust of Alaska.   The Trust administers Alaska’s three college Savings Plans; the University of Alaska College Savings Plan, the T. Rowe Price College Savings Plan and the John Hancock Freedom 529 Plan.</w:t>
      </w:r>
    </w:p>
    <w:p w:rsidR="00850131" w:rsidRDefault="00850131" w:rsidP="00511F99">
      <w:pPr>
        <w:ind w:left="720" w:hanging="720"/>
        <w:jc w:val="both"/>
      </w:pPr>
    </w:p>
    <w:p w:rsidR="00850131" w:rsidRDefault="00850131" w:rsidP="00850131">
      <w:pPr>
        <w:autoSpaceDE w:val="0"/>
        <w:autoSpaceDN w:val="0"/>
        <w:adjustRightInd w:val="0"/>
        <w:jc w:val="both"/>
        <w:rPr>
          <w:b/>
          <w:i/>
          <w:szCs w:val="21"/>
        </w:rPr>
      </w:pPr>
      <w:r w:rsidRPr="006530C7">
        <w:rPr>
          <w:b/>
          <w:i/>
          <w:szCs w:val="21"/>
        </w:rPr>
        <w:t>[11:50 a.m. – 10 minute break for working lunch]</w:t>
      </w:r>
    </w:p>
    <w:p w:rsidR="00850131" w:rsidRPr="006530C7" w:rsidRDefault="00850131" w:rsidP="00850131">
      <w:pPr>
        <w:autoSpaceDE w:val="0"/>
        <w:autoSpaceDN w:val="0"/>
        <w:adjustRightInd w:val="0"/>
        <w:jc w:val="both"/>
        <w:rPr>
          <w:b/>
          <w:i/>
          <w:szCs w:val="21"/>
        </w:rPr>
      </w:pPr>
    </w:p>
    <w:p w:rsidR="00850131" w:rsidRPr="003D1CB7" w:rsidRDefault="00850131" w:rsidP="00C11DF0">
      <w:pPr>
        <w:tabs>
          <w:tab w:val="right" w:pos="9360"/>
        </w:tabs>
        <w:autoSpaceDE w:val="0"/>
        <w:autoSpaceDN w:val="0"/>
        <w:adjustRightInd w:val="0"/>
        <w:ind w:left="720" w:hanging="720"/>
        <w:jc w:val="both"/>
        <w:rPr>
          <w:b/>
          <w:szCs w:val="21"/>
          <w:u w:val="single"/>
        </w:rPr>
      </w:pPr>
      <w:r w:rsidRPr="003D1CB7">
        <w:rPr>
          <w:b/>
          <w:szCs w:val="21"/>
        </w:rPr>
        <w:t>XV</w:t>
      </w:r>
      <w:r>
        <w:rPr>
          <w:b/>
          <w:szCs w:val="21"/>
        </w:rPr>
        <w:t>I</w:t>
      </w:r>
      <w:r w:rsidRPr="003D1CB7">
        <w:rPr>
          <w:b/>
          <w:szCs w:val="21"/>
        </w:rPr>
        <w:t>.</w:t>
      </w:r>
      <w:r w:rsidRPr="003D1CB7">
        <w:rPr>
          <w:b/>
          <w:szCs w:val="21"/>
        </w:rPr>
        <w:tab/>
      </w:r>
      <w:r w:rsidRPr="003D1CB7">
        <w:rPr>
          <w:b/>
          <w:szCs w:val="21"/>
          <w:u w:val="single"/>
        </w:rPr>
        <w:t>Joint Meeting with the Anchorage School Board</w:t>
      </w:r>
      <w:r w:rsidR="002832CB">
        <w:rPr>
          <w:szCs w:val="21"/>
        </w:rPr>
        <w:tab/>
        <w:t>Reference 4</w:t>
      </w:r>
    </w:p>
    <w:p w:rsidR="00850131" w:rsidRDefault="00850131" w:rsidP="00511F99">
      <w:pPr>
        <w:ind w:left="720" w:hanging="720"/>
        <w:jc w:val="both"/>
      </w:pPr>
    </w:p>
    <w:p w:rsidR="00850131" w:rsidRDefault="00850131" w:rsidP="00511F99">
      <w:pPr>
        <w:ind w:left="720" w:hanging="720"/>
        <w:jc w:val="both"/>
      </w:pPr>
      <w:r>
        <w:tab/>
        <w:t>The Board of Regents will meet with members of the Anchorage Schoo</w:t>
      </w:r>
      <w:r w:rsidR="000919C0">
        <w:t>l Board on issues of importance to both bodies.</w:t>
      </w:r>
    </w:p>
    <w:p w:rsidR="00850131" w:rsidRDefault="00850131" w:rsidP="00511F99">
      <w:pPr>
        <w:ind w:left="720" w:hanging="720"/>
        <w:jc w:val="both"/>
      </w:pPr>
    </w:p>
    <w:p w:rsidR="00D129D8" w:rsidRPr="006530C7" w:rsidRDefault="00D129D8" w:rsidP="00D129D8">
      <w:pPr>
        <w:autoSpaceDE w:val="0"/>
        <w:autoSpaceDN w:val="0"/>
        <w:adjustRightInd w:val="0"/>
        <w:jc w:val="both"/>
        <w:rPr>
          <w:b/>
          <w:i/>
          <w:szCs w:val="21"/>
        </w:rPr>
      </w:pPr>
      <w:r>
        <w:rPr>
          <w:b/>
          <w:i/>
          <w:szCs w:val="21"/>
        </w:rPr>
        <w:t>[1:50 p</w:t>
      </w:r>
      <w:r w:rsidRPr="006530C7">
        <w:rPr>
          <w:b/>
          <w:i/>
          <w:szCs w:val="21"/>
        </w:rPr>
        <w:t xml:space="preserve">.m. – 10 </w:t>
      </w:r>
      <w:r>
        <w:rPr>
          <w:b/>
          <w:i/>
          <w:szCs w:val="21"/>
        </w:rPr>
        <w:t>minute break</w:t>
      </w:r>
      <w:r w:rsidRPr="006530C7">
        <w:rPr>
          <w:b/>
          <w:i/>
          <w:szCs w:val="21"/>
        </w:rPr>
        <w:t>]</w:t>
      </w:r>
    </w:p>
    <w:p w:rsidR="00D129D8" w:rsidRDefault="00D129D8" w:rsidP="00511F99">
      <w:pPr>
        <w:ind w:left="720" w:hanging="720"/>
        <w:jc w:val="both"/>
      </w:pPr>
    </w:p>
    <w:p w:rsidR="00C7738D" w:rsidRPr="00C7738D" w:rsidRDefault="003D1CB7" w:rsidP="00511F99">
      <w:pPr>
        <w:ind w:left="720" w:hanging="720"/>
        <w:jc w:val="both"/>
        <w:rPr>
          <w:b/>
        </w:rPr>
      </w:pPr>
      <w:r>
        <w:rPr>
          <w:b/>
        </w:rPr>
        <w:t>XV</w:t>
      </w:r>
      <w:r w:rsidR="00850131">
        <w:rPr>
          <w:b/>
        </w:rPr>
        <w:t>II</w:t>
      </w:r>
      <w:r w:rsidR="00C7738D" w:rsidRPr="00C7738D">
        <w:rPr>
          <w:b/>
        </w:rPr>
        <w:t>.</w:t>
      </w:r>
      <w:r w:rsidR="00C7738D" w:rsidRPr="00C7738D">
        <w:rPr>
          <w:b/>
        </w:rPr>
        <w:tab/>
      </w:r>
      <w:r w:rsidR="00C7738D" w:rsidRPr="00C7738D">
        <w:rPr>
          <w:b/>
          <w:u w:val="single"/>
        </w:rPr>
        <w:t xml:space="preserve">Planning and Development </w:t>
      </w:r>
      <w:r w:rsidR="002C0FF0">
        <w:rPr>
          <w:b/>
          <w:u w:val="single"/>
        </w:rPr>
        <w:t>Issues</w:t>
      </w:r>
    </w:p>
    <w:p w:rsidR="00C7738D" w:rsidRDefault="00C7738D" w:rsidP="00511F99">
      <w:pPr>
        <w:ind w:left="720" w:hanging="720"/>
        <w:jc w:val="both"/>
      </w:pPr>
    </w:p>
    <w:p w:rsidR="00C7738D" w:rsidRDefault="00850131" w:rsidP="00850131">
      <w:pPr>
        <w:tabs>
          <w:tab w:val="right" w:pos="9360"/>
        </w:tabs>
        <w:ind w:left="1440" w:hanging="720"/>
        <w:jc w:val="both"/>
      </w:pPr>
      <w:r>
        <w:t>A.</w:t>
      </w:r>
      <w:r>
        <w:tab/>
      </w:r>
      <w:r w:rsidRPr="00850131">
        <w:rPr>
          <w:u w:val="single"/>
        </w:rPr>
        <w:t xml:space="preserve">Review of </w:t>
      </w:r>
      <w:r w:rsidR="009B7B1C">
        <w:rPr>
          <w:u w:val="single"/>
        </w:rPr>
        <w:t xml:space="preserve">FY2011 </w:t>
      </w:r>
      <w:r w:rsidRPr="00850131">
        <w:rPr>
          <w:u w:val="single"/>
        </w:rPr>
        <w:t>University of Alaska Foundation Financial Statements and the Consolidated Fund Statements</w:t>
      </w:r>
      <w:r w:rsidR="002832CB">
        <w:tab/>
        <w:t>Reference 5</w:t>
      </w:r>
    </w:p>
    <w:p w:rsidR="00850131" w:rsidRDefault="00850131" w:rsidP="00C7738D">
      <w:pPr>
        <w:tabs>
          <w:tab w:val="right" w:pos="8640"/>
        </w:tabs>
        <w:ind w:left="1440" w:hanging="720"/>
        <w:jc w:val="both"/>
      </w:pPr>
    </w:p>
    <w:p w:rsidR="00E55548" w:rsidRPr="008E3E2E" w:rsidRDefault="00E55548" w:rsidP="00E55548">
      <w:pPr>
        <w:pStyle w:val="BodyTextIndent3"/>
        <w:ind w:left="1440"/>
        <w:rPr>
          <w:rFonts w:ascii="Times New Roman" w:hAnsi="Times New Roman"/>
          <w:sz w:val="24"/>
          <w:szCs w:val="24"/>
        </w:rPr>
      </w:pPr>
      <w:proofErr w:type="spellStart"/>
      <w:r w:rsidRPr="008E3E2E">
        <w:rPr>
          <w:rFonts w:ascii="Times New Roman" w:hAnsi="Times New Roman"/>
          <w:sz w:val="24"/>
          <w:szCs w:val="24"/>
        </w:rPr>
        <w:t>Tammi</w:t>
      </w:r>
      <w:proofErr w:type="spellEnd"/>
      <w:r w:rsidRPr="008E3E2E">
        <w:rPr>
          <w:rFonts w:ascii="Times New Roman" w:hAnsi="Times New Roman"/>
          <w:sz w:val="24"/>
          <w:szCs w:val="24"/>
        </w:rPr>
        <w:t xml:space="preserve"> Weaver, chief investment officer, will present an overview of the annual financial statements </w:t>
      </w:r>
      <w:r>
        <w:rPr>
          <w:rFonts w:ascii="Times New Roman" w:hAnsi="Times New Roman"/>
          <w:sz w:val="24"/>
          <w:szCs w:val="24"/>
        </w:rPr>
        <w:t>for the year ended June 30, 2011</w:t>
      </w:r>
      <w:r w:rsidRPr="008E3E2E">
        <w:rPr>
          <w:rFonts w:ascii="Times New Roman" w:hAnsi="Times New Roman"/>
          <w:sz w:val="24"/>
          <w:szCs w:val="24"/>
        </w:rPr>
        <w:t xml:space="preserve"> for the Consolidated Endowment Fund and the Un</w:t>
      </w:r>
      <w:r>
        <w:rPr>
          <w:rFonts w:ascii="Times New Roman" w:hAnsi="Times New Roman"/>
          <w:sz w:val="24"/>
          <w:szCs w:val="24"/>
        </w:rPr>
        <w:t>iversity of Alaska Foundation.</w:t>
      </w:r>
    </w:p>
    <w:p w:rsidR="00E55548" w:rsidRPr="00356AB3" w:rsidRDefault="00E55548" w:rsidP="00E55548">
      <w:pPr>
        <w:pStyle w:val="BodyTextIndent3"/>
        <w:ind w:left="1440"/>
        <w:rPr>
          <w:rFonts w:ascii="Times New Roman" w:hAnsi="Times New Roman"/>
          <w:sz w:val="16"/>
          <w:szCs w:val="16"/>
        </w:rPr>
      </w:pPr>
    </w:p>
    <w:p w:rsidR="00E55548" w:rsidRPr="008E3E2E" w:rsidRDefault="00E55548" w:rsidP="00E55548">
      <w:pPr>
        <w:pStyle w:val="BodyTextIndent3"/>
        <w:ind w:left="1440"/>
        <w:rPr>
          <w:rFonts w:ascii="Times New Roman" w:hAnsi="Times New Roman"/>
          <w:sz w:val="24"/>
          <w:szCs w:val="24"/>
        </w:rPr>
      </w:pPr>
      <w:r w:rsidRPr="008E3E2E">
        <w:rPr>
          <w:rFonts w:ascii="Times New Roman" w:hAnsi="Times New Roman"/>
          <w:sz w:val="24"/>
          <w:szCs w:val="24"/>
        </w:rPr>
        <w:t xml:space="preserve">The Consolidated Endowment Fund is a commingled investment fund established to invest the endowment funds of the University and the University of Alaska Foundation.  </w:t>
      </w:r>
    </w:p>
    <w:p w:rsidR="00850131" w:rsidRDefault="00850131" w:rsidP="00C7738D">
      <w:pPr>
        <w:tabs>
          <w:tab w:val="right" w:pos="8640"/>
        </w:tabs>
        <w:ind w:left="1440" w:hanging="720"/>
        <w:jc w:val="both"/>
      </w:pPr>
    </w:p>
    <w:p w:rsidR="00C7738D" w:rsidRDefault="00C7738D" w:rsidP="00A300EE">
      <w:pPr>
        <w:tabs>
          <w:tab w:val="right" w:pos="9360"/>
        </w:tabs>
        <w:ind w:left="1440" w:hanging="720"/>
        <w:jc w:val="both"/>
      </w:pPr>
      <w:r>
        <w:t>B.</w:t>
      </w:r>
      <w:r>
        <w:tab/>
      </w:r>
      <w:r w:rsidRPr="00C7738D">
        <w:rPr>
          <w:u w:val="single"/>
        </w:rPr>
        <w:t>Development Report</w:t>
      </w:r>
      <w:r w:rsidR="002832CB">
        <w:tab/>
        <w:t>Reference 6</w:t>
      </w:r>
    </w:p>
    <w:p w:rsidR="00C7738D" w:rsidRDefault="00C7738D" w:rsidP="00C7738D">
      <w:pPr>
        <w:tabs>
          <w:tab w:val="right" w:pos="8640"/>
        </w:tabs>
        <w:ind w:left="1440" w:hanging="720"/>
        <w:jc w:val="both"/>
      </w:pPr>
    </w:p>
    <w:p w:rsidR="00C11DF0" w:rsidRDefault="00FE4543" w:rsidP="00C7738D">
      <w:pPr>
        <w:tabs>
          <w:tab w:val="right" w:pos="8640"/>
        </w:tabs>
        <w:ind w:left="1440" w:hanging="720"/>
        <w:jc w:val="both"/>
      </w:pPr>
      <w:r>
        <w:tab/>
        <w:t>Vice President Carla Beam will update the board on development issues at the</w:t>
      </w:r>
      <w:r w:rsidR="00356AB3">
        <w:t xml:space="preserve"> University of Alaska.</w:t>
      </w:r>
      <w:r>
        <w:t xml:space="preserve"> </w:t>
      </w:r>
    </w:p>
    <w:p w:rsidR="00D808BD" w:rsidRDefault="00D808BD">
      <w:r>
        <w:br w:type="page"/>
      </w:r>
    </w:p>
    <w:p w:rsidR="00356AB3" w:rsidRDefault="00356AB3" w:rsidP="00C7738D">
      <w:pPr>
        <w:tabs>
          <w:tab w:val="right" w:pos="8640"/>
        </w:tabs>
        <w:ind w:left="1440" w:hanging="720"/>
        <w:jc w:val="both"/>
      </w:pPr>
    </w:p>
    <w:p w:rsidR="00C7738D" w:rsidRDefault="00C7738D" w:rsidP="00C7738D">
      <w:pPr>
        <w:tabs>
          <w:tab w:val="right" w:pos="8640"/>
        </w:tabs>
        <w:ind w:left="1440" w:hanging="720"/>
        <w:jc w:val="both"/>
      </w:pPr>
      <w:r>
        <w:t>C.</w:t>
      </w:r>
      <w:r>
        <w:tab/>
      </w:r>
      <w:r w:rsidRPr="00C7738D">
        <w:rPr>
          <w:u w:val="single"/>
        </w:rPr>
        <w:t>Foundation Report</w:t>
      </w:r>
    </w:p>
    <w:p w:rsidR="00C7738D" w:rsidRDefault="00C7738D" w:rsidP="00C7738D">
      <w:pPr>
        <w:tabs>
          <w:tab w:val="right" w:pos="8640"/>
        </w:tabs>
        <w:ind w:left="1440" w:hanging="720"/>
        <w:jc w:val="both"/>
      </w:pPr>
    </w:p>
    <w:p w:rsidR="00FE4543" w:rsidRDefault="00FE4543" w:rsidP="00C7738D">
      <w:pPr>
        <w:tabs>
          <w:tab w:val="right" w:pos="8640"/>
        </w:tabs>
        <w:ind w:left="1440" w:hanging="720"/>
        <w:jc w:val="both"/>
      </w:pPr>
      <w:r>
        <w:tab/>
        <w:t>Vice President Carla Beam, in her capacity as UA Foundation President, will update the board on projects and activities of the UA Foundation Board of Trustees.</w:t>
      </w:r>
    </w:p>
    <w:p w:rsidR="00460CE9" w:rsidRPr="00D808BD" w:rsidRDefault="00460CE9" w:rsidP="00316EF2">
      <w:pPr>
        <w:jc w:val="both"/>
        <w:rPr>
          <w:bCs w:val="0"/>
        </w:rPr>
      </w:pPr>
    </w:p>
    <w:p w:rsidR="00316EF2" w:rsidRPr="004B4348" w:rsidRDefault="003D1CB7" w:rsidP="00316EF2">
      <w:pPr>
        <w:jc w:val="both"/>
        <w:rPr>
          <w:b/>
          <w:bCs w:val="0"/>
        </w:rPr>
      </w:pPr>
      <w:r>
        <w:rPr>
          <w:b/>
          <w:bCs w:val="0"/>
        </w:rPr>
        <w:t>XV</w:t>
      </w:r>
      <w:r w:rsidR="0003422E">
        <w:rPr>
          <w:b/>
          <w:bCs w:val="0"/>
        </w:rPr>
        <w:t>II</w:t>
      </w:r>
      <w:r>
        <w:rPr>
          <w:b/>
          <w:bCs w:val="0"/>
        </w:rPr>
        <w:t>I</w:t>
      </w:r>
      <w:r w:rsidR="00316EF2" w:rsidRPr="003550BC">
        <w:rPr>
          <w:b/>
          <w:bCs w:val="0"/>
        </w:rPr>
        <w:t>.</w:t>
      </w:r>
      <w:r w:rsidR="00316EF2" w:rsidRPr="003550BC">
        <w:rPr>
          <w:b/>
          <w:bCs w:val="0"/>
        </w:rPr>
        <w:tab/>
      </w:r>
      <w:r w:rsidR="00316EF2" w:rsidRPr="004B4348">
        <w:rPr>
          <w:b/>
          <w:bCs w:val="0"/>
          <w:u w:val="single"/>
        </w:rPr>
        <w:t>Consent Agenda</w:t>
      </w:r>
    </w:p>
    <w:p w:rsidR="00316EF2" w:rsidRPr="004B4348" w:rsidRDefault="00316EF2" w:rsidP="00316EF2">
      <w:pPr>
        <w:jc w:val="both"/>
        <w:rPr>
          <w:bCs w:val="0"/>
        </w:rPr>
      </w:pPr>
    </w:p>
    <w:p w:rsidR="00316EF2" w:rsidRPr="004B4348" w:rsidRDefault="00316EF2" w:rsidP="00316EF2">
      <w:pPr>
        <w:ind w:left="720"/>
        <w:jc w:val="both"/>
        <w:rPr>
          <w:b/>
          <w:bCs w:val="0"/>
          <w:u w:val="single"/>
        </w:rPr>
      </w:pPr>
      <w:r w:rsidRPr="004B4348">
        <w:rPr>
          <w:b/>
          <w:bCs w:val="0"/>
          <w:u w:val="single"/>
        </w:rPr>
        <w:t>MOTION</w:t>
      </w:r>
    </w:p>
    <w:p w:rsidR="00316EF2" w:rsidRDefault="00316EF2" w:rsidP="00316EF2">
      <w:pPr>
        <w:ind w:left="720"/>
        <w:jc w:val="both"/>
        <w:rPr>
          <w:b/>
          <w:bCs w:val="0"/>
        </w:rPr>
      </w:pPr>
      <w:r w:rsidRPr="004B4348">
        <w:rPr>
          <w:b/>
          <w:bCs w:val="0"/>
        </w:rPr>
        <w:t xml:space="preserve">“The Board of Regents approves the consent agenda as presented.  This motion is effective </w:t>
      </w:r>
      <w:r w:rsidR="00460CE9">
        <w:rPr>
          <w:b/>
          <w:bCs w:val="0"/>
        </w:rPr>
        <w:t>December 9</w:t>
      </w:r>
      <w:r>
        <w:rPr>
          <w:b/>
          <w:bCs w:val="0"/>
        </w:rPr>
        <w:t>, 2011</w:t>
      </w:r>
      <w:r w:rsidRPr="004B4348">
        <w:rPr>
          <w:b/>
          <w:bCs w:val="0"/>
        </w:rPr>
        <w:t>.”</w:t>
      </w:r>
    </w:p>
    <w:p w:rsidR="00316EF2" w:rsidRPr="00AB43E4" w:rsidRDefault="00316EF2" w:rsidP="00316EF2">
      <w:pPr>
        <w:ind w:left="720"/>
        <w:jc w:val="both"/>
        <w:rPr>
          <w:bCs w:val="0"/>
        </w:rPr>
      </w:pPr>
    </w:p>
    <w:p w:rsidR="00316EF2" w:rsidRPr="00AB43E4" w:rsidRDefault="00316EF2" w:rsidP="00316EF2">
      <w:pPr>
        <w:ind w:left="720"/>
        <w:jc w:val="both"/>
        <w:rPr>
          <w:bCs w:val="0"/>
        </w:rPr>
      </w:pPr>
      <w:r w:rsidRPr="00AB43E4">
        <w:rPr>
          <w:bCs w:val="0"/>
        </w:rPr>
        <w:t>A.</w:t>
      </w:r>
      <w:r w:rsidRPr="00AB43E4">
        <w:rPr>
          <w:bCs w:val="0"/>
        </w:rPr>
        <w:tab/>
      </w:r>
      <w:r w:rsidRPr="00AB43E4">
        <w:rPr>
          <w:bCs w:val="0"/>
          <w:u w:val="single"/>
        </w:rPr>
        <w:t>Academic and Student Affairs Committee</w:t>
      </w:r>
    </w:p>
    <w:p w:rsidR="00316EF2" w:rsidRDefault="00316EF2" w:rsidP="00316EF2">
      <w:pPr>
        <w:pStyle w:val="BodyTextIndent"/>
        <w:tabs>
          <w:tab w:val="right" w:pos="8460"/>
        </w:tabs>
        <w:ind w:left="720" w:firstLine="0"/>
        <w:rPr>
          <w:rFonts w:ascii="Times New Roman" w:hAnsi="Times New Roman"/>
          <w:b w:val="0"/>
          <w:bCs w:val="0"/>
        </w:rPr>
      </w:pPr>
    </w:p>
    <w:p w:rsidR="00D129D8" w:rsidRPr="00D129D8" w:rsidRDefault="006D1935" w:rsidP="00D129D8">
      <w:pPr>
        <w:tabs>
          <w:tab w:val="right" w:pos="9360"/>
        </w:tabs>
        <w:ind w:left="2160" w:hanging="720"/>
        <w:jc w:val="both"/>
      </w:pPr>
      <w:r w:rsidRPr="00D129D8">
        <w:t>1.</w:t>
      </w:r>
      <w:r w:rsidRPr="00D129D8">
        <w:tab/>
      </w:r>
      <w:r w:rsidR="00D129D8" w:rsidRPr="00D129D8">
        <w:rPr>
          <w:u w:val="single"/>
        </w:rPr>
        <w:t>Approval of Renaming of UAF Fisheries Industrial Technology Center to SFOS Kodiak Seafood and Marine Science Center</w:t>
      </w:r>
      <w:r w:rsidR="00E35D0C">
        <w:tab/>
        <w:t>Reference 7</w:t>
      </w:r>
    </w:p>
    <w:p w:rsidR="006D1935" w:rsidRPr="00D129D8" w:rsidRDefault="006D1935" w:rsidP="00D129D8">
      <w:pPr>
        <w:pStyle w:val="BodyTextIndent2"/>
        <w:tabs>
          <w:tab w:val="clear" w:pos="5760"/>
          <w:tab w:val="right" w:pos="8640"/>
        </w:tabs>
        <w:ind w:firstLine="0"/>
        <w:rPr>
          <w:rFonts w:ascii="Times New Roman" w:hAnsi="Times New Roman"/>
          <w:szCs w:val="24"/>
        </w:rPr>
      </w:pPr>
    </w:p>
    <w:p w:rsidR="00D129D8" w:rsidRPr="00D129D8" w:rsidRDefault="00D129D8" w:rsidP="00D129D8">
      <w:pPr>
        <w:pStyle w:val="NoSpacing"/>
        <w:ind w:left="2160"/>
        <w:rPr>
          <w:rFonts w:ascii="Times New Roman" w:hAnsi="Times New Roman"/>
          <w:sz w:val="24"/>
          <w:szCs w:val="24"/>
          <w:u w:val="single"/>
        </w:rPr>
      </w:pPr>
      <w:r w:rsidRPr="00D129D8">
        <w:rPr>
          <w:rFonts w:ascii="Times New Roman" w:hAnsi="Times New Roman"/>
          <w:sz w:val="24"/>
          <w:szCs w:val="24"/>
          <w:u w:val="single"/>
        </w:rPr>
        <w:t>MOTION</w:t>
      </w:r>
    </w:p>
    <w:p w:rsidR="00D129D8" w:rsidRPr="00D129D8" w:rsidRDefault="00D129D8" w:rsidP="00D129D8">
      <w:pPr>
        <w:ind w:left="2160"/>
        <w:jc w:val="both"/>
        <w:rPr>
          <w:szCs w:val="24"/>
        </w:rPr>
      </w:pPr>
      <w:r w:rsidRPr="00D129D8">
        <w:rPr>
          <w:szCs w:val="24"/>
        </w:rPr>
        <w:t>"The Board of Regents approve</w:t>
      </w:r>
      <w:r>
        <w:rPr>
          <w:szCs w:val="24"/>
        </w:rPr>
        <w:t>s</w:t>
      </w:r>
      <w:r w:rsidRPr="00D129D8">
        <w:rPr>
          <w:szCs w:val="24"/>
        </w:rPr>
        <w:t xml:space="preserve"> the renaming of the UAF Fisheries Industrial Technology Center to the School of Fisheries and Ocean Sciences Kodiak Seafood and Marine Science Center. Thi</w:t>
      </w:r>
      <w:r>
        <w:rPr>
          <w:szCs w:val="24"/>
        </w:rPr>
        <w:t>s motion is effective December 9</w:t>
      </w:r>
      <w:r w:rsidRPr="00D129D8">
        <w:rPr>
          <w:szCs w:val="24"/>
        </w:rPr>
        <w:t>, 2011."</w:t>
      </w:r>
    </w:p>
    <w:p w:rsidR="006D1935" w:rsidRPr="006D1935" w:rsidRDefault="006D1935" w:rsidP="006D1935">
      <w:pPr>
        <w:pStyle w:val="BodyTextIndent"/>
        <w:tabs>
          <w:tab w:val="clear" w:pos="5760"/>
          <w:tab w:val="right" w:pos="8460"/>
        </w:tabs>
        <w:ind w:left="2160" w:firstLine="0"/>
        <w:rPr>
          <w:rFonts w:ascii="Times New Roman" w:hAnsi="Times New Roman"/>
          <w:b w:val="0"/>
          <w:bCs w:val="0"/>
        </w:rPr>
      </w:pPr>
    </w:p>
    <w:p w:rsidR="00316EF2" w:rsidRDefault="00460CE9" w:rsidP="00316EF2">
      <w:pPr>
        <w:ind w:left="1440" w:hanging="720"/>
        <w:jc w:val="both"/>
        <w:rPr>
          <w:bCs w:val="0"/>
          <w:u w:val="single"/>
        </w:rPr>
      </w:pPr>
      <w:r>
        <w:rPr>
          <w:bCs w:val="0"/>
        </w:rPr>
        <w:t>B</w:t>
      </w:r>
      <w:r w:rsidR="00316EF2" w:rsidRPr="004B4348">
        <w:rPr>
          <w:bCs w:val="0"/>
        </w:rPr>
        <w:t>.</w:t>
      </w:r>
      <w:r w:rsidR="00316EF2" w:rsidRPr="004B4348">
        <w:rPr>
          <w:bCs w:val="0"/>
        </w:rPr>
        <w:tab/>
      </w:r>
      <w:r w:rsidR="00316EF2" w:rsidRPr="004B4348">
        <w:rPr>
          <w:bCs w:val="0"/>
          <w:u w:val="single"/>
        </w:rPr>
        <w:t>Facilities and Land Management Committee</w:t>
      </w:r>
    </w:p>
    <w:p w:rsidR="00316EF2" w:rsidRDefault="00316EF2" w:rsidP="00316EF2">
      <w:pPr>
        <w:ind w:left="2160" w:hanging="720"/>
        <w:jc w:val="both"/>
        <w:rPr>
          <w:bCs w:val="0"/>
        </w:rPr>
      </w:pPr>
    </w:p>
    <w:p w:rsidR="00B9264B" w:rsidRPr="00CD2884" w:rsidRDefault="00485879" w:rsidP="00B9264B">
      <w:pPr>
        <w:tabs>
          <w:tab w:val="right" w:pos="9360"/>
        </w:tabs>
        <w:ind w:left="2160" w:hanging="720"/>
        <w:jc w:val="both"/>
        <w:rPr>
          <w:bCs w:val="0"/>
        </w:rPr>
      </w:pPr>
      <w:r w:rsidRPr="00485879">
        <w:rPr>
          <w:bCs w:val="0"/>
        </w:rPr>
        <w:t>1.</w:t>
      </w:r>
      <w:r w:rsidRPr="00485879">
        <w:rPr>
          <w:bCs w:val="0"/>
        </w:rPr>
        <w:tab/>
      </w:r>
      <w:r w:rsidR="00B9264B" w:rsidRPr="00C806A1">
        <w:rPr>
          <w:u w:val="single"/>
        </w:rPr>
        <w:t>Formal</w:t>
      </w:r>
      <w:r w:rsidR="00B9264B" w:rsidRPr="00C735FF">
        <w:rPr>
          <w:u w:val="single"/>
        </w:rPr>
        <w:t xml:space="preserve"> </w:t>
      </w:r>
      <w:r w:rsidR="00B9264B" w:rsidRPr="00C806A1">
        <w:rPr>
          <w:u w:val="single"/>
        </w:rPr>
        <w:t xml:space="preserve">Project Approval for the University of Alaska </w:t>
      </w:r>
      <w:r w:rsidR="00B9264B">
        <w:rPr>
          <w:u w:val="single"/>
        </w:rPr>
        <w:t>Anchorage Beatrice McDonald Hall Renewal</w:t>
      </w:r>
      <w:r w:rsidR="00B9264B" w:rsidRPr="00CD2884">
        <w:tab/>
        <w:t xml:space="preserve">Reference </w:t>
      </w:r>
      <w:r w:rsidR="00D808BD">
        <w:t>11</w:t>
      </w:r>
    </w:p>
    <w:p w:rsidR="00B9264B" w:rsidRPr="00B9264B" w:rsidRDefault="00B9264B" w:rsidP="00B9264B">
      <w:pPr>
        <w:autoSpaceDE w:val="0"/>
        <w:autoSpaceDN w:val="0"/>
        <w:adjustRightInd w:val="0"/>
        <w:ind w:left="2160"/>
        <w:jc w:val="both"/>
        <w:rPr>
          <w:bCs w:val="0"/>
          <w:color w:val="000000"/>
          <w:u w:val="single"/>
        </w:rPr>
      </w:pPr>
    </w:p>
    <w:p w:rsidR="00B9264B" w:rsidRPr="00B9264B" w:rsidRDefault="00B9264B" w:rsidP="00B9264B">
      <w:pPr>
        <w:autoSpaceDE w:val="0"/>
        <w:autoSpaceDN w:val="0"/>
        <w:adjustRightInd w:val="0"/>
        <w:ind w:left="2160"/>
        <w:jc w:val="both"/>
        <w:rPr>
          <w:bCs w:val="0"/>
          <w:color w:val="000000"/>
          <w:u w:val="single"/>
        </w:rPr>
      </w:pPr>
      <w:r w:rsidRPr="00B9264B">
        <w:rPr>
          <w:color w:val="000000"/>
          <w:u w:val="single"/>
        </w:rPr>
        <w:t>MOTION</w:t>
      </w:r>
    </w:p>
    <w:p w:rsidR="00B9264B" w:rsidRPr="00B9264B" w:rsidRDefault="00B9264B" w:rsidP="00B9264B">
      <w:pPr>
        <w:ind w:left="2160"/>
        <w:jc w:val="both"/>
      </w:pPr>
      <w:r w:rsidRPr="00B9264B">
        <w:t>“The Board of Regents approves the Formal Project Approval request for the Uni</w:t>
      </w:r>
      <w:r w:rsidR="00E2059E">
        <w:t xml:space="preserve">versity of Alaska Anchorage </w:t>
      </w:r>
      <w:r w:rsidRPr="00B9264B">
        <w:t>Beatrice McDonald Hall Renewal as presented in compliance with the campus master plan, and authorizes the university administration to proceed through Schematic Design not to exceed a total project cost of $14,471,458.  This motion is effective December 9, 2011.”</w:t>
      </w:r>
    </w:p>
    <w:p w:rsidR="00C11DF0" w:rsidRDefault="00C11DF0" w:rsidP="00C11DF0">
      <w:pPr>
        <w:tabs>
          <w:tab w:val="right" w:pos="9360"/>
        </w:tabs>
        <w:jc w:val="both"/>
        <w:rPr>
          <w:rFonts w:eastAsia="Calibri"/>
          <w:color w:val="000000"/>
          <w:szCs w:val="24"/>
          <w:u w:val="single"/>
        </w:rPr>
      </w:pPr>
    </w:p>
    <w:p w:rsidR="00C11DF0" w:rsidRDefault="00C11DF0" w:rsidP="00C11DF0">
      <w:pPr>
        <w:tabs>
          <w:tab w:val="right" w:pos="9360"/>
        </w:tabs>
        <w:ind w:left="2160" w:hanging="720"/>
        <w:jc w:val="both"/>
      </w:pPr>
      <w:r w:rsidRPr="00C11DF0">
        <w:t>2.</w:t>
      </w:r>
      <w:r w:rsidRPr="00C11DF0">
        <w:tab/>
      </w:r>
      <w:r w:rsidRPr="00C11DF0">
        <w:rPr>
          <w:u w:val="single"/>
        </w:rPr>
        <w:t>Authorization to Purchase Hangar Facility Located at the Fairbanks International Airport and to Enter into a Long-Term Land Lease with the State of Alaska</w:t>
      </w:r>
      <w:r>
        <w:tab/>
      </w:r>
      <w:r w:rsidR="00D808BD">
        <w:t>Reference 12</w:t>
      </w:r>
    </w:p>
    <w:p w:rsidR="00C11DF0" w:rsidRPr="00C11DF0" w:rsidRDefault="00C11DF0" w:rsidP="00C11DF0">
      <w:pPr>
        <w:tabs>
          <w:tab w:val="right" w:pos="9360"/>
        </w:tabs>
        <w:ind w:left="2160" w:hanging="720"/>
        <w:jc w:val="both"/>
      </w:pPr>
    </w:p>
    <w:p w:rsidR="00C11DF0" w:rsidRPr="00C11DF0" w:rsidRDefault="00C11DF0" w:rsidP="00C11DF0">
      <w:pPr>
        <w:ind w:left="2160"/>
        <w:jc w:val="both"/>
        <w:rPr>
          <w:u w:val="single"/>
        </w:rPr>
      </w:pPr>
      <w:r w:rsidRPr="00C11DF0">
        <w:rPr>
          <w:u w:val="single"/>
        </w:rPr>
        <w:t>MOTION</w:t>
      </w:r>
    </w:p>
    <w:p w:rsidR="00C11DF0" w:rsidRPr="00C11DF0" w:rsidRDefault="00C11DF0" w:rsidP="00C11DF0">
      <w:pPr>
        <w:ind w:left="2160"/>
        <w:jc w:val="both"/>
      </w:pPr>
      <w:r w:rsidRPr="00C11DF0">
        <w:t xml:space="preserve">“The Board of Regents authorizes the chief finance officer or designee to execute any and all documents necessary to purchase the hangar facility located on Lot 1B at the Fairbanks International Airport, and to enter into </w:t>
      </w:r>
      <w:r w:rsidRPr="00C11DF0">
        <w:lastRenderedPageBreak/>
        <w:t>a long-term lease with the State of Alaska, Department of Transportation for use of the land associated with the hanger.  The chief finance officer or designee is further authorized to fund the purchase of the hangar facility and associated facility upgrades utilizing working capital.  This motion is effective December 9, 2011.”</w:t>
      </w:r>
    </w:p>
    <w:p w:rsidR="00B81164" w:rsidRPr="00511F99" w:rsidRDefault="00B81164" w:rsidP="00316EF2">
      <w:pPr>
        <w:ind w:left="2160" w:hanging="720"/>
        <w:jc w:val="both"/>
        <w:rPr>
          <w:bCs w:val="0"/>
        </w:rPr>
      </w:pPr>
    </w:p>
    <w:p w:rsidR="00316EF2" w:rsidRPr="004B4348" w:rsidRDefault="0003422E" w:rsidP="00316EF2">
      <w:pPr>
        <w:ind w:left="720" w:hanging="720"/>
        <w:jc w:val="both"/>
        <w:rPr>
          <w:b/>
          <w:bCs w:val="0"/>
        </w:rPr>
      </w:pPr>
      <w:bookmarkStart w:id="0" w:name="OLE_LINK1"/>
      <w:bookmarkStart w:id="1" w:name="OLE_LINK2"/>
      <w:r>
        <w:rPr>
          <w:b/>
          <w:bCs w:val="0"/>
        </w:rPr>
        <w:t>XIX</w:t>
      </w:r>
      <w:r w:rsidR="00316EF2" w:rsidRPr="004B4348">
        <w:rPr>
          <w:b/>
          <w:bCs w:val="0"/>
        </w:rPr>
        <w:t>.</w:t>
      </w:r>
      <w:r w:rsidR="00316EF2" w:rsidRPr="004B4348">
        <w:rPr>
          <w:b/>
          <w:bCs w:val="0"/>
        </w:rPr>
        <w:tab/>
      </w:r>
      <w:r w:rsidR="00316EF2" w:rsidRPr="004B4348">
        <w:rPr>
          <w:b/>
          <w:bCs w:val="0"/>
          <w:u w:val="single"/>
        </w:rPr>
        <w:t>New Business and Committee Reports</w:t>
      </w:r>
    </w:p>
    <w:p w:rsidR="00316EF2" w:rsidRPr="004B4348" w:rsidRDefault="00316EF2" w:rsidP="00316EF2">
      <w:pPr>
        <w:ind w:left="720" w:hanging="720"/>
        <w:jc w:val="both"/>
        <w:rPr>
          <w:bCs w:val="0"/>
        </w:rPr>
      </w:pPr>
    </w:p>
    <w:p w:rsidR="00316EF2" w:rsidRDefault="00316EF2" w:rsidP="00316EF2">
      <w:pPr>
        <w:ind w:left="1440" w:hanging="720"/>
        <w:jc w:val="both"/>
        <w:rPr>
          <w:bCs w:val="0"/>
          <w:u w:val="single"/>
        </w:rPr>
      </w:pPr>
      <w:r w:rsidRPr="004B4348">
        <w:rPr>
          <w:bCs w:val="0"/>
        </w:rPr>
        <w:t>A.</w:t>
      </w:r>
      <w:r w:rsidRPr="004B4348">
        <w:rPr>
          <w:bCs w:val="0"/>
        </w:rPr>
        <w:tab/>
      </w:r>
      <w:r w:rsidRPr="004B4348">
        <w:rPr>
          <w:bCs w:val="0"/>
          <w:u w:val="single"/>
        </w:rPr>
        <w:t>Academic and Student Affairs Committee</w:t>
      </w:r>
    </w:p>
    <w:p w:rsidR="00316EF2" w:rsidRPr="004B4348" w:rsidRDefault="00316EF2" w:rsidP="00316EF2">
      <w:pPr>
        <w:ind w:left="1440" w:hanging="720"/>
        <w:jc w:val="both"/>
        <w:rPr>
          <w:bCs w:val="0"/>
        </w:rPr>
      </w:pPr>
    </w:p>
    <w:p w:rsidR="00316EF2" w:rsidRDefault="00316EF2" w:rsidP="00316EF2">
      <w:pPr>
        <w:ind w:left="1440" w:hanging="720"/>
        <w:jc w:val="both"/>
        <w:rPr>
          <w:bCs w:val="0"/>
          <w:u w:val="single"/>
        </w:rPr>
      </w:pPr>
      <w:r w:rsidRPr="004B4348">
        <w:rPr>
          <w:bCs w:val="0"/>
        </w:rPr>
        <w:t>B.</w:t>
      </w:r>
      <w:r w:rsidRPr="004B4348">
        <w:rPr>
          <w:bCs w:val="0"/>
        </w:rPr>
        <w:tab/>
      </w:r>
      <w:r w:rsidRPr="004B4348">
        <w:rPr>
          <w:bCs w:val="0"/>
          <w:u w:val="single"/>
        </w:rPr>
        <w:t>Audit Committee</w:t>
      </w:r>
    </w:p>
    <w:p w:rsidR="00316EF2" w:rsidRPr="004B4348" w:rsidRDefault="00316EF2" w:rsidP="00316EF2">
      <w:pPr>
        <w:ind w:left="1440" w:hanging="720"/>
        <w:jc w:val="both"/>
        <w:rPr>
          <w:bCs w:val="0"/>
        </w:rPr>
      </w:pPr>
    </w:p>
    <w:p w:rsidR="00316EF2" w:rsidRDefault="00316EF2" w:rsidP="00316EF2">
      <w:pPr>
        <w:ind w:left="1440" w:hanging="720"/>
        <w:jc w:val="both"/>
        <w:rPr>
          <w:bCs w:val="0"/>
          <w:u w:val="single"/>
        </w:rPr>
      </w:pPr>
      <w:r w:rsidRPr="004B4348">
        <w:rPr>
          <w:bCs w:val="0"/>
        </w:rPr>
        <w:t>C.</w:t>
      </w:r>
      <w:r w:rsidRPr="004B4348">
        <w:rPr>
          <w:bCs w:val="0"/>
        </w:rPr>
        <w:tab/>
      </w:r>
      <w:r w:rsidRPr="004B4348">
        <w:rPr>
          <w:bCs w:val="0"/>
          <w:u w:val="single"/>
        </w:rPr>
        <w:t>Facilities and Land Management Committee</w:t>
      </w:r>
    </w:p>
    <w:p w:rsidR="00D129D8" w:rsidRDefault="00D129D8" w:rsidP="00316EF2">
      <w:pPr>
        <w:ind w:left="2160" w:hanging="720"/>
        <w:jc w:val="both"/>
        <w:rPr>
          <w:bCs w:val="0"/>
        </w:rPr>
      </w:pPr>
    </w:p>
    <w:p w:rsidR="00D129D8" w:rsidRPr="002A27AE" w:rsidRDefault="00D129D8" w:rsidP="00D129D8">
      <w:pPr>
        <w:pStyle w:val="BodyTextIndent"/>
        <w:tabs>
          <w:tab w:val="right" w:pos="8460"/>
        </w:tabs>
        <w:ind w:left="0" w:firstLine="0"/>
        <w:rPr>
          <w:rFonts w:ascii="Times New Roman" w:hAnsi="Times New Roman"/>
          <w:bCs w:val="0"/>
          <w:i/>
        </w:rPr>
      </w:pPr>
      <w:r>
        <w:rPr>
          <w:rFonts w:ascii="Times New Roman" w:hAnsi="Times New Roman"/>
          <w:bCs w:val="0"/>
          <w:i/>
        </w:rPr>
        <w:t>[2:50 p.m. – 10</w:t>
      </w:r>
      <w:r w:rsidRPr="002A27AE">
        <w:rPr>
          <w:rFonts w:ascii="Times New Roman" w:hAnsi="Times New Roman"/>
          <w:bCs w:val="0"/>
          <w:i/>
        </w:rPr>
        <w:t xml:space="preserve"> minute break]</w:t>
      </w:r>
    </w:p>
    <w:p w:rsidR="00D129D8" w:rsidRDefault="00D129D8" w:rsidP="006A3ACB">
      <w:pPr>
        <w:jc w:val="both"/>
        <w:rPr>
          <w:b/>
        </w:rPr>
      </w:pPr>
    </w:p>
    <w:p w:rsidR="006A3ACB" w:rsidRPr="00FE6477" w:rsidRDefault="0003422E" w:rsidP="006A3ACB">
      <w:pPr>
        <w:jc w:val="both"/>
        <w:rPr>
          <w:b/>
        </w:rPr>
      </w:pPr>
      <w:r>
        <w:rPr>
          <w:b/>
        </w:rPr>
        <w:t>XX</w:t>
      </w:r>
      <w:r w:rsidR="006A3ACB" w:rsidRPr="00FE6477">
        <w:rPr>
          <w:b/>
        </w:rPr>
        <w:t>.</w:t>
      </w:r>
      <w:r w:rsidR="006A3ACB" w:rsidRPr="00FE6477">
        <w:rPr>
          <w:b/>
        </w:rPr>
        <w:tab/>
      </w:r>
      <w:r w:rsidR="006A3ACB" w:rsidRPr="00FE6477">
        <w:rPr>
          <w:b/>
          <w:u w:val="single"/>
        </w:rPr>
        <w:t xml:space="preserve">Election of Board </w:t>
      </w:r>
      <w:r w:rsidR="00E2059E">
        <w:rPr>
          <w:b/>
          <w:u w:val="single"/>
        </w:rPr>
        <w:t xml:space="preserve">of Regents’ </w:t>
      </w:r>
      <w:r w:rsidR="006A3ACB" w:rsidRPr="00FE6477">
        <w:rPr>
          <w:b/>
          <w:u w:val="single"/>
        </w:rPr>
        <w:t>Officers</w:t>
      </w:r>
    </w:p>
    <w:p w:rsidR="006A3ACB" w:rsidRDefault="006A3ACB" w:rsidP="006A3ACB">
      <w:pPr>
        <w:jc w:val="both"/>
      </w:pPr>
    </w:p>
    <w:p w:rsidR="006A3ACB" w:rsidRPr="00467A05" w:rsidRDefault="006A3ACB" w:rsidP="006A3ACB">
      <w:pPr>
        <w:ind w:left="720"/>
        <w:jc w:val="both"/>
      </w:pPr>
      <w:r w:rsidRPr="00467A05">
        <w:t xml:space="preserve">In accordance with Board of Regents' Bylaws, at the annual meeting of the Board of Regents, the officers of the board shall be elected by a simple majority vote.  </w:t>
      </w:r>
    </w:p>
    <w:p w:rsidR="006A3ACB" w:rsidRPr="00467A05" w:rsidRDefault="006A3ACB" w:rsidP="006A3ACB">
      <w:pPr>
        <w:ind w:left="720"/>
        <w:jc w:val="both"/>
      </w:pPr>
    </w:p>
    <w:p w:rsidR="006A3ACB" w:rsidRPr="00467A05" w:rsidRDefault="006A3ACB" w:rsidP="006A3ACB">
      <w:pPr>
        <w:ind w:left="720" w:hanging="720"/>
        <w:jc w:val="both"/>
        <w:rPr>
          <w:b/>
        </w:rPr>
      </w:pPr>
      <w:r w:rsidRPr="00467A05">
        <w:rPr>
          <w:b/>
        </w:rPr>
        <w:tab/>
      </w:r>
      <w:r w:rsidRPr="00467A05">
        <w:rPr>
          <w:b/>
          <w:u w:val="single"/>
        </w:rPr>
        <w:t>MOTION</w:t>
      </w:r>
    </w:p>
    <w:p w:rsidR="006A3ACB" w:rsidRPr="00467A05" w:rsidRDefault="006A3ACB" w:rsidP="006A3ACB">
      <w:pPr>
        <w:ind w:left="720" w:hanging="720"/>
        <w:jc w:val="both"/>
        <w:rPr>
          <w:b/>
        </w:rPr>
      </w:pPr>
      <w:r w:rsidRPr="00467A05">
        <w:rPr>
          <w:b/>
        </w:rPr>
        <w:tab/>
        <w:t xml:space="preserve">"The Board of Regents elects as chair of the Board of Regents:   ___________________________.  This motion is effective December </w:t>
      </w:r>
      <w:r>
        <w:rPr>
          <w:b/>
        </w:rPr>
        <w:t>9, 2011</w:t>
      </w:r>
      <w:r w:rsidRPr="00467A05">
        <w:rPr>
          <w:b/>
        </w:rPr>
        <w:t>."</w:t>
      </w:r>
    </w:p>
    <w:p w:rsidR="006A3ACB" w:rsidRDefault="006A3ACB" w:rsidP="006A3ACB">
      <w:pPr>
        <w:ind w:left="720" w:hanging="720"/>
        <w:jc w:val="both"/>
        <w:rPr>
          <w:b/>
        </w:rPr>
      </w:pPr>
    </w:p>
    <w:p w:rsidR="00D808BD" w:rsidRPr="00467A05" w:rsidRDefault="00D808BD" w:rsidP="006A3ACB">
      <w:pPr>
        <w:ind w:left="720" w:hanging="720"/>
        <w:jc w:val="both"/>
        <w:rPr>
          <w:b/>
        </w:rPr>
      </w:pPr>
    </w:p>
    <w:p w:rsidR="006A3ACB" w:rsidRPr="00467A05" w:rsidRDefault="006A3ACB" w:rsidP="006A3ACB">
      <w:pPr>
        <w:ind w:left="720" w:hanging="720"/>
        <w:jc w:val="both"/>
        <w:rPr>
          <w:b/>
        </w:rPr>
      </w:pPr>
      <w:r w:rsidRPr="00467A05">
        <w:rPr>
          <w:b/>
        </w:rPr>
        <w:tab/>
      </w:r>
      <w:r w:rsidRPr="00467A05">
        <w:rPr>
          <w:b/>
          <w:u w:val="single"/>
        </w:rPr>
        <w:t>MOTION</w:t>
      </w:r>
    </w:p>
    <w:p w:rsidR="006A3ACB" w:rsidRPr="00467A05" w:rsidRDefault="006A3ACB" w:rsidP="006A3ACB">
      <w:pPr>
        <w:ind w:left="720" w:hanging="720"/>
        <w:jc w:val="both"/>
        <w:rPr>
          <w:b/>
        </w:rPr>
      </w:pPr>
      <w:r w:rsidRPr="00467A05">
        <w:rPr>
          <w:b/>
        </w:rPr>
        <w:tab/>
        <w:t xml:space="preserve">"The Board of Regents elects as vice chair of the Board of Regents:   ___________________________.  This motion is effective December </w:t>
      </w:r>
      <w:r>
        <w:rPr>
          <w:b/>
        </w:rPr>
        <w:t>9, 2011</w:t>
      </w:r>
      <w:r w:rsidRPr="00467A05">
        <w:rPr>
          <w:b/>
        </w:rPr>
        <w:t>."</w:t>
      </w:r>
    </w:p>
    <w:p w:rsidR="006A3ACB" w:rsidRDefault="006A3ACB" w:rsidP="006A3ACB">
      <w:pPr>
        <w:tabs>
          <w:tab w:val="right" w:pos="8640"/>
        </w:tabs>
        <w:ind w:left="1440" w:hanging="720"/>
        <w:jc w:val="both"/>
        <w:rPr>
          <w:b/>
        </w:rPr>
      </w:pPr>
    </w:p>
    <w:p w:rsidR="00D808BD" w:rsidRPr="00467A05" w:rsidRDefault="00D808BD" w:rsidP="006A3ACB">
      <w:pPr>
        <w:tabs>
          <w:tab w:val="right" w:pos="8640"/>
        </w:tabs>
        <w:ind w:left="1440" w:hanging="720"/>
        <w:jc w:val="both"/>
        <w:rPr>
          <w:b/>
        </w:rPr>
      </w:pPr>
    </w:p>
    <w:p w:rsidR="006A3ACB" w:rsidRPr="00467A05" w:rsidRDefault="006A3ACB" w:rsidP="006A3ACB">
      <w:pPr>
        <w:tabs>
          <w:tab w:val="right" w:pos="8640"/>
        </w:tabs>
        <w:ind w:left="1440" w:hanging="720"/>
        <w:jc w:val="both"/>
        <w:rPr>
          <w:b/>
        </w:rPr>
      </w:pPr>
      <w:r w:rsidRPr="00467A05">
        <w:rPr>
          <w:b/>
          <w:u w:val="single"/>
        </w:rPr>
        <w:t>MOTION</w:t>
      </w:r>
    </w:p>
    <w:p w:rsidR="006A3ACB" w:rsidRPr="00467A05" w:rsidRDefault="006A3ACB" w:rsidP="006A3ACB">
      <w:pPr>
        <w:ind w:left="720" w:hanging="720"/>
        <w:jc w:val="both"/>
        <w:rPr>
          <w:b/>
        </w:rPr>
      </w:pPr>
      <w:r w:rsidRPr="00467A05">
        <w:rPr>
          <w:b/>
        </w:rPr>
        <w:tab/>
        <w:t xml:space="preserve">"The Board of Regents elects as secretary of the Board of Regents:   ___________________________.  This motion is effective December </w:t>
      </w:r>
      <w:r>
        <w:rPr>
          <w:b/>
        </w:rPr>
        <w:t>9, 2011</w:t>
      </w:r>
      <w:r w:rsidRPr="00467A05">
        <w:rPr>
          <w:b/>
        </w:rPr>
        <w:t>."</w:t>
      </w:r>
    </w:p>
    <w:p w:rsidR="006A3ACB" w:rsidRDefault="006A3ACB" w:rsidP="006A3ACB">
      <w:pPr>
        <w:tabs>
          <w:tab w:val="right" w:pos="8640"/>
        </w:tabs>
        <w:ind w:left="1440" w:hanging="720"/>
        <w:jc w:val="both"/>
        <w:rPr>
          <w:b/>
        </w:rPr>
      </w:pPr>
    </w:p>
    <w:p w:rsidR="00D808BD" w:rsidRPr="00467A05" w:rsidRDefault="00D808BD" w:rsidP="006A3ACB">
      <w:pPr>
        <w:tabs>
          <w:tab w:val="right" w:pos="8640"/>
        </w:tabs>
        <w:ind w:left="1440" w:hanging="720"/>
        <w:jc w:val="both"/>
        <w:rPr>
          <w:b/>
        </w:rPr>
      </w:pPr>
    </w:p>
    <w:p w:rsidR="006A3ACB" w:rsidRPr="00467A05" w:rsidRDefault="006A3ACB" w:rsidP="006A3ACB">
      <w:pPr>
        <w:ind w:left="720" w:hanging="720"/>
        <w:jc w:val="both"/>
        <w:rPr>
          <w:b/>
        </w:rPr>
      </w:pPr>
      <w:r w:rsidRPr="00467A05">
        <w:rPr>
          <w:b/>
        </w:rPr>
        <w:tab/>
      </w:r>
      <w:r w:rsidRPr="00467A05">
        <w:rPr>
          <w:b/>
          <w:u w:val="single"/>
        </w:rPr>
        <w:t>MOTION</w:t>
      </w:r>
    </w:p>
    <w:p w:rsidR="006A3ACB" w:rsidRPr="00467A05" w:rsidRDefault="006A3ACB" w:rsidP="006A3ACB">
      <w:pPr>
        <w:ind w:left="720" w:hanging="720"/>
        <w:jc w:val="both"/>
        <w:rPr>
          <w:b/>
        </w:rPr>
      </w:pPr>
      <w:r w:rsidRPr="00467A05">
        <w:rPr>
          <w:b/>
        </w:rPr>
        <w:tab/>
        <w:t xml:space="preserve">"The Board of Regents elects as treasurer of the Board of Regents:   ___________________________.  This motion is effective December </w:t>
      </w:r>
      <w:r>
        <w:rPr>
          <w:b/>
        </w:rPr>
        <w:t>9, 2011</w:t>
      </w:r>
      <w:r w:rsidRPr="00467A05">
        <w:rPr>
          <w:b/>
        </w:rPr>
        <w:t>."</w:t>
      </w:r>
    </w:p>
    <w:p w:rsidR="00D808BD" w:rsidRDefault="00D808BD">
      <w:pPr>
        <w:rPr>
          <w:bCs w:val="0"/>
          <w:szCs w:val="24"/>
        </w:rPr>
      </w:pPr>
      <w:r>
        <w:rPr>
          <w:bCs w:val="0"/>
          <w:szCs w:val="24"/>
        </w:rPr>
        <w:br w:type="page"/>
      </w:r>
    </w:p>
    <w:p w:rsidR="00460CE9" w:rsidRPr="004B58B1" w:rsidRDefault="00460CE9" w:rsidP="00460CE9">
      <w:pPr>
        <w:ind w:left="720" w:hanging="720"/>
        <w:jc w:val="both"/>
        <w:rPr>
          <w:bCs w:val="0"/>
          <w:szCs w:val="24"/>
        </w:rPr>
      </w:pPr>
    </w:p>
    <w:p w:rsidR="00460CE9" w:rsidRDefault="0003422E" w:rsidP="00460CE9">
      <w:pPr>
        <w:tabs>
          <w:tab w:val="right" w:pos="9360"/>
        </w:tabs>
        <w:ind w:left="720" w:hanging="720"/>
        <w:jc w:val="both"/>
        <w:rPr>
          <w:b/>
          <w:bCs w:val="0"/>
          <w:szCs w:val="24"/>
        </w:rPr>
      </w:pPr>
      <w:r>
        <w:rPr>
          <w:b/>
          <w:bCs w:val="0"/>
          <w:szCs w:val="24"/>
        </w:rPr>
        <w:t>X</w:t>
      </w:r>
      <w:r w:rsidR="003D1CB7">
        <w:rPr>
          <w:b/>
          <w:bCs w:val="0"/>
          <w:szCs w:val="24"/>
        </w:rPr>
        <w:t>X</w:t>
      </w:r>
      <w:r>
        <w:rPr>
          <w:b/>
          <w:bCs w:val="0"/>
          <w:szCs w:val="24"/>
        </w:rPr>
        <w:t>I</w:t>
      </w:r>
      <w:r w:rsidR="00460CE9">
        <w:rPr>
          <w:b/>
          <w:bCs w:val="0"/>
          <w:szCs w:val="24"/>
        </w:rPr>
        <w:t>.</w:t>
      </w:r>
      <w:r w:rsidR="00460CE9">
        <w:rPr>
          <w:b/>
          <w:bCs w:val="0"/>
          <w:szCs w:val="24"/>
        </w:rPr>
        <w:tab/>
      </w:r>
      <w:r w:rsidR="00460CE9" w:rsidRPr="00097C8A">
        <w:rPr>
          <w:b/>
          <w:bCs w:val="0"/>
          <w:szCs w:val="24"/>
          <w:u w:val="single"/>
        </w:rPr>
        <w:t>Approval of Revisions to Industrial Security Resolution</w:t>
      </w:r>
    </w:p>
    <w:p w:rsidR="00460CE9" w:rsidRDefault="00460CE9" w:rsidP="00460CE9">
      <w:pPr>
        <w:ind w:left="720" w:hanging="720"/>
        <w:jc w:val="both"/>
        <w:rPr>
          <w:b/>
          <w:bCs w:val="0"/>
          <w:szCs w:val="24"/>
        </w:rPr>
      </w:pPr>
    </w:p>
    <w:p w:rsidR="00460CE9" w:rsidRPr="00467A05" w:rsidRDefault="00460CE9" w:rsidP="00460CE9">
      <w:pPr>
        <w:pStyle w:val="BodyTextIndent"/>
        <w:tabs>
          <w:tab w:val="right" w:pos="8460"/>
        </w:tabs>
        <w:ind w:left="720" w:firstLine="0"/>
        <w:rPr>
          <w:rFonts w:ascii="Times New Roman" w:hAnsi="Times New Roman"/>
          <w:b w:val="0"/>
        </w:rPr>
      </w:pPr>
      <w:r w:rsidRPr="00467A05">
        <w:rPr>
          <w:rFonts w:ascii="Times New Roman" w:hAnsi="Times New Roman"/>
          <w:b w:val="0"/>
        </w:rPr>
        <w:t>The President recommends that:</w:t>
      </w:r>
    </w:p>
    <w:p w:rsidR="00460CE9" w:rsidRPr="00467A05" w:rsidRDefault="00460CE9" w:rsidP="00460CE9">
      <w:pPr>
        <w:pStyle w:val="BodyTextIndent"/>
        <w:tabs>
          <w:tab w:val="right" w:pos="8460"/>
        </w:tabs>
        <w:ind w:left="720"/>
        <w:rPr>
          <w:rFonts w:ascii="Times New Roman" w:hAnsi="Times New Roman"/>
          <w:b w:val="0"/>
        </w:rPr>
      </w:pPr>
    </w:p>
    <w:p w:rsidR="00460CE9" w:rsidRPr="00467A05" w:rsidRDefault="00460CE9" w:rsidP="00460CE9">
      <w:pPr>
        <w:pStyle w:val="BodyTextIndent"/>
        <w:tabs>
          <w:tab w:val="right" w:pos="8460"/>
        </w:tabs>
        <w:ind w:left="720" w:firstLine="0"/>
        <w:rPr>
          <w:rFonts w:ascii="Times New Roman" w:hAnsi="Times New Roman"/>
          <w:bCs w:val="0"/>
        </w:rPr>
      </w:pPr>
      <w:r w:rsidRPr="00467A05">
        <w:rPr>
          <w:rFonts w:ascii="Times New Roman" w:hAnsi="Times New Roman"/>
          <w:bCs w:val="0"/>
          <w:u w:val="single"/>
        </w:rPr>
        <w:t>MOTION</w:t>
      </w:r>
    </w:p>
    <w:p w:rsidR="00460CE9" w:rsidRDefault="00460CE9" w:rsidP="00460CE9">
      <w:pPr>
        <w:pStyle w:val="BodyTextIndent"/>
        <w:tabs>
          <w:tab w:val="right" w:pos="8460"/>
        </w:tabs>
        <w:ind w:left="720" w:firstLine="0"/>
        <w:rPr>
          <w:rFonts w:ascii="Times New Roman" w:hAnsi="Times New Roman"/>
          <w:bCs w:val="0"/>
        </w:rPr>
      </w:pPr>
      <w:r w:rsidRPr="00467A05">
        <w:rPr>
          <w:rFonts w:ascii="Times New Roman" w:hAnsi="Times New Roman"/>
          <w:bCs w:val="0"/>
        </w:rPr>
        <w:t>"The Board of Regents approves the Industrial Security Resolution as revised to reflect changes in university administration</w:t>
      </w:r>
      <w:r>
        <w:rPr>
          <w:rFonts w:ascii="Times New Roman" w:hAnsi="Times New Roman"/>
          <w:bCs w:val="0"/>
        </w:rPr>
        <w:t xml:space="preserve"> and officers of the board</w:t>
      </w:r>
      <w:r w:rsidRPr="00467A05">
        <w:rPr>
          <w:rFonts w:ascii="Times New Roman" w:hAnsi="Times New Roman"/>
          <w:bCs w:val="0"/>
        </w:rPr>
        <w:t xml:space="preserve">, and authorizes the Chair and Secretary of the Board to sign the resolution.  This motion is effective </w:t>
      </w:r>
      <w:r>
        <w:rPr>
          <w:rFonts w:ascii="Times New Roman" w:hAnsi="Times New Roman"/>
          <w:bCs w:val="0"/>
        </w:rPr>
        <w:t>December 9, 2011</w:t>
      </w:r>
      <w:r w:rsidRPr="00467A05">
        <w:rPr>
          <w:rFonts w:ascii="Times New Roman" w:hAnsi="Times New Roman"/>
          <w:bCs w:val="0"/>
        </w:rPr>
        <w:t>."</w:t>
      </w:r>
    </w:p>
    <w:p w:rsidR="00987D6A" w:rsidRPr="00467A05" w:rsidRDefault="00987D6A" w:rsidP="00460CE9">
      <w:pPr>
        <w:pStyle w:val="BodyTextIndent"/>
        <w:tabs>
          <w:tab w:val="right" w:pos="8460"/>
        </w:tabs>
        <w:ind w:left="720" w:firstLine="0"/>
        <w:rPr>
          <w:rFonts w:ascii="Times New Roman" w:hAnsi="Times New Roman"/>
          <w:bCs w:val="0"/>
        </w:rPr>
      </w:pPr>
    </w:p>
    <w:p w:rsidR="00460CE9" w:rsidRPr="00467A05" w:rsidRDefault="00460CE9" w:rsidP="00460CE9">
      <w:pPr>
        <w:ind w:left="720"/>
      </w:pPr>
      <w:r w:rsidRPr="00467A05">
        <w:t>RATIONALE/RECOMMENDATION</w:t>
      </w:r>
    </w:p>
    <w:p w:rsidR="00460CE9" w:rsidRPr="00467A05" w:rsidRDefault="00460CE9" w:rsidP="00460CE9">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President and selected members of the university administration are routinely designated by the Board of Regents to handle any duties and responsibilities relating to classified information in connection with contracts with the Department of Defense and other federal agencies.  These individuals are given an extensive security screening and are the only members of the administration, including the Board of Regents, to have access to classified information.  </w:t>
      </w:r>
    </w:p>
    <w:p w:rsidR="00460CE9" w:rsidRPr="00467A05" w:rsidRDefault="00460CE9" w:rsidP="00460CE9">
      <w:pPr>
        <w:pStyle w:val="BodyTextIndent"/>
        <w:tabs>
          <w:tab w:val="right" w:pos="8460"/>
        </w:tabs>
        <w:ind w:left="720" w:firstLine="0"/>
        <w:rPr>
          <w:rFonts w:ascii="Times New Roman" w:hAnsi="Times New Roman"/>
          <w:b w:val="0"/>
          <w:bCs w:val="0"/>
        </w:rPr>
      </w:pPr>
    </w:p>
    <w:p w:rsidR="00460CE9" w:rsidRPr="00467A05" w:rsidRDefault="00460CE9" w:rsidP="00460CE9">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university has received similar security clearances since the mid-1950s.  Execution of the resolution allows regents and other members of the administration to be exempted from security clearance procedures.  </w:t>
      </w:r>
    </w:p>
    <w:p w:rsidR="00460CE9" w:rsidRPr="00467A05" w:rsidRDefault="00460CE9" w:rsidP="00460CE9">
      <w:pPr>
        <w:pStyle w:val="BodyTextIndent"/>
        <w:tabs>
          <w:tab w:val="right" w:pos="8460"/>
        </w:tabs>
        <w:ind w:left="720" w:firstLine="0"/>
        <w:rPr>
          <w:rFonts w:ascii="Times New Roman" w:hAnsi="Times New Roman"/>
          <w:b w:val="0"/>
          <w:bCs w:val="0"/>
        </w:rPr>
      </w:pPr>
    </w:p>
    <w:p w:rsidR="00460CE9" w:rsidRPr="00467A05" w:rsidRDefault="00460CE9" w:rsidP="00460CE9">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resolution is identical to resolutions previously passed except for </w:t>
      </w:r>
      <w:r w:rsidR="00C276B3">
        <w:rPr>
          <w:rFonts w:ascii="Times New Roman" w:hAnsi="Times New Roman"/>
          <w:b w:val="0"/>
          <w:bCs w:val="0"/>
        </w:rPr>
        <w:t>changes</w:t>
      </w:r>
      <w:r w:rsidRPr="00467A05">
        <w:rPr>
          <w:rFonts w:ascii="Times New Roman" w:hAnsi="Times New Roman"/>
          <w:b w:val="0"/>
          <w:bCs w:val="0"/>
        </w:rPr>
        <w:t xml:space="preserve"> to university admini</w:t>
      </w:r>
      <w:r w:rsidR="00C276B3">
        <w:rPr>
          <w:rFonts w:ascii="Times New Roman" w:hAnsi="Times New Roman"/>
          <w:b w:val="0"/>
          <w:bCs w:val="0"/>
        </w:rPr>
        <w:t>stration</w:t>
      </w:r>
      <w:r w:rsidRPr="00467A05">
        <w:rPr>
          <w:rFonts w:ascii="Times New Roman" w:hAnsi="Times New Roman"/>
          <w:b w:val="0"/>
          <w:bCs w:val="0"/>
        </w:rPr>
        <w:t>.</w:t>
      </w:r>
    </w:p>
    <w:p w:rsidR="00460CE9" w:rsidRDefault="00460CE9" w:rsidP="006A3ACB">
      <w:pPr>
        <w:jc w:val="both"/>
      </w:pPr>
    </w:p>
    <w:p w:rsidR="006A3ACB" w:rsidRDefault="003D1CB7" w:rsidP="003D1CB7">
      <w:pPr>
        <w:tabs>
          <w:tab w:val="right" w:pos="9360"/>
        </w:tabs>
        <w:ind w:left="720" w:hanging="720"/>
        <w:jc w:val="both"/>
        <w:rPr>
          <w:bCs w:val="0"/>
        </w:rPr>
      </w:pPr>
      <w:r>
        <w:rPr>
          <w:b/>
          <w:bCs w:val="0"/>
        </w:rPr>
        <w:t>XX</w:t>
      </w:r>
      <w:r w:rsidR="0003422E">
        <w:rPr>
          <w:b/>
          <w:bCs w:val="0"/>
        </w:rPr>
        <w:t>II</w:t>
      </w:r>
      <w:r w:rsidR="006A3ACB" w:rsidRPr="00FB311A">
        <w:rPr>
          <w:b/>
          <w:bCs w:val="0"/>
        </w:rPr>
        <w:t>.</w:t>
      </w:r>
      <w:r w:rsidR="006A3ACB" w:rsidRPr="00FB311A">
        <w:rPr>
          <w:b/>
          <w:bCs w:val="0"/>
        </w:rPr>
        <w:tab/>
      </w:r>
      <w:r w:rsidR="006A3ACB" w:rsidRPr="00FB311A">
        <w:rPr>
          <w:b/>
          <w:bCs w:val="0"/>
          <w:u w:val="single"/>
        </w:rPr>
        <w:t>Approval of Revisions to Corporate Authority Resolution</w:t>
      </w:r>
    </w:p>
    <w:p w:rsidR="006A3ACB" w:rsidRPr="00467A05" w:rsidRDefault="006A3ACB" w:rsidP="006A3ACB">
      <w:pPr>
        <w:ind w:left="720" w:hanging="720"/>
      </w:pPr>
    </w:p>
    <w:p w:rsidR="006A3ACB" w:rsidRPr="00467A05" w:rsidRDefault="006A3ACB" w:rsidP="006A3ACB">
      <w:pPr>
        <w:tabs>
          <w:tab w:val="left" w:pos="5760"/>
          <w:tab w:val="right" w:pos="8460"/>
        </w:tabs>
        <w:ind w:left="720"/>
        <w:jc w:val="both"/>
      </w:pPr>
      <w:r w:rsidRPr="00467A05">
        <w:t>The President recommends that:</w:t>
      </w:r>
    </w:p>
    <w:p w:rsidR="006A3ACB" w:rsidRPr="00467A05" w:rsidRDefault="006A3ACB" w:rsidP="006A3ACB">
      <w:pPr>
        <w:tabs>
          <w:tab w:val="left" w:pos="5760"/>
          <w:tab w:val="right" w:pos="8460"/>
        </w:tabs>
        <w:ind w:left="720"/>
        <w:jc w:val="both"/>
      </w:pPr>
    </w:p>
    <w:p w:rsidR="006A3ACB" w:rsidRPr="00467A05" w:rsidRDefault="006A3ACB" w:rsidP="006A3ACB">
      <w:pPr>
        <w:pStyle w:val="Heading3"/>
        <w:ind w:left="720"/>
        <w:rPr>
          <w:rFonts w:ascii="Times New Roman" w:hAnsi="Times New Roman"/>
          <w:bCs w:val="0"/>
          <w:sz w:val="24"/>
        </w:rPr>
      </w:pPr>
      <w:r w:rsidRPr="00467A05">
        <w:rPr>
          <w:rFonts w:ascii="Times New Roman" w:hAnsi="Times New Roman"/>
          <w:bCs w:val="0"/>
          <w:sz w:val="24"/>
        </w:rPr>
        <w:t>MOTION</w:t>
      </w:r>
    </w:p>
    <w:p w:rsidR="006A3ACB" w:rsidRPr="00467A05" w:rsidRDefault="006A3ACB" w:rsidP="006A3ACB">
      <w:pPr>
        <w:ind w:left="720"/>
        <w:jc w:val="both"/>
        <w:rPr>
          <w:b/>
          <w:bCs w:val="0"/>
        </w:rPr>
      </w:pPr>
      <w:r w:rsidRPr="00467A05">
        <w:rPr>
          <w:b/>
          <w:bCs w:val="0"/>
        </w:rPr>
        <w:t xml:space="preserve">"The Board of Regents approves the Corporate Authority Resolution, as </w:t>
      </w:r>
      <w:r>
        <w:rPr>
          <w:b/>
          <w:bCs w:val="0"/>
        </w:rPr>
        <w:t xml:space="preserve">revised to reflect </w:t>
      </w:r>
      <w:r w:rsidRPr="00467A05">
        <w:rPr>
          <w:b/>
          <w:bCs w:val="0"/>
        </w:rPr>
        <w:t>change</w:t>
      </w:r>
      <w:r>
        <w:rPr>
          <w:b/>
          <w:bCs w:val="0"/>
        </w:rPr>
        <w:t>s</w:t>
      </w:r>
      <w:r w:rsidRPr="00467A05">
        <w:rPr>
          <w:b/>
          <w:bCs w:val="0"/>
        </w:rPr>
        <w:t xml:space="preserve"> in titles of officers resulting from the </w:t>
      </w:r>
      <w:r>
        <w:rPr>
          <w:b/>
          <w:bCs w:val="0"/>
        </w:rPr>
        <w:t xml:space="preserve">Board of Regents' elections and </w:t>
      </w:r>
      <w:r w:rsidR="00C276B3">
        <w:rPr>
          <w:b/>
          <w:bCs w:val="0"/>
        </w:rPr>
        <w:t xml:space="preserve">university administration </w:t>
      </w:r>
      <w:r>
        <w:rPr>
          <w:b/>
          <w:bCs w:val="0"/>
        </w:rPr>
        <w:t>resignations</w:t>
      </w:r>
      <w:r w:rsidRPr="00467A05">
        <w:rPr>
          <w:b/>
          <w:bCs w:val="0"/>
        </w:rPr>
        <w:t xml:space="preserve">, and authorizes the Chair and Secretary of the Board of Regents to sign the resolution.  This motion is effective </w:t>
      </w:r>
      <w:r>
        <w:rPr>
          <w:b/>
        </w:rPr>
        <w:t>December 9, 2011</w:t>
      </w:r>
      <w:r w:rsidRPr="00467A05">
        <w:rPr>
          <w:b/>
          <w:bCs w:val="0"/>
        </w:rPr>
        <w:t>."</w:t>
      </w:r>
    </w:p>
    <w:p w:rsidR="006A3ACB" w:rsidRPr="00467A05" w:rsidRDefault="006A3ACB" w:rsidP="006A3ACB">
      <w:pPr>
        <w:ind w:left="720"/>
        <w:jc w:val="both"/>
        <w:rPr>
          <w:b/>
          <w:bCs w:val="0"/>
        </w:rPr>
      </w:pPr>
    </w:p>
    <w:p w:rsidR="006A3ACB" w:rsidRPr="00467A05" w:rsidRDefault="006A3ACB" w:rsidP="006A3ACB">
      <w:pPr>
        <w:pStyle w:val="BodyTextIndent"/>
        <w:tabs>
          <w:tab w:val="right" w:pos="8460"/>
        </w:tabs>
        <w:ind w:left="720" w:firstLine="0"/>
        <w:rPr>
          <w:rFonts w:ascii="Times New Roman" w:hAnsi="Times New Roman"/>
          <w:b w:val="0"/>
        </w:rPr>
      </w:pPr>
      <w:r w:rsidRPr="00467A05">
        <w:rPr>
          <w:rFonts w:ascii="Times New Roman" w:hAnsi="Times New Roman"/>
          <w:b w:val="0"/>
        </w:rPr>
        <w:t xml:space="preserve">The Board of Regents regularly passes a resolution specifying certain university officers as being authorized to execute investment and banking transactions for the </w:t>
      </w:r>
      <w:smartTag w:uri="urn:schemas-microsoft-com:office:smarttags" w:element="place">
        <w:smartTag w:uri="urn:schemas-microsoft-com:office:smarttags" w:element="PlaceType">
          <w:r w:rsidRPr="00467A05">
            <w:rPr>
              <w:rFonts w:ascii="Times New Roman" w:hAnsi="Times New Roman"/>
              <w:b w:val="0"/>
            </w:rPr>
            <w:t>University</w:t>
          </w:r>
        </w:smartTag>
        <w:r w:rsidRPr="00467A05">
          <w:rPr>
            <w:rFonts w:ascii="Times New Roman" w:hAnsi="Times New Roman"/>
            <w:b w:val="0"/>
          </w:rPr>
          <w:t xml:space="preserve"> of </w:t>
        </w:r>
        <w:smartTag w:uri="urn:schemas-microsoft-com:office:smarttags" w:element="City">
          <w:r w:rsidRPr="00467A05">
            <w:rPr>
              <w:rFonts w:ascii="Times New Roman" w:hAnsi="Times New Roman"/>
              <w:b w:val="0"/>
            </w:rPr>
            <w:t>Alaska</w:t>
          </w:r>
        </w:smartTag>
      </w:smartTag>
      <w:r w:rsidRPr="00467A05">
        <w:rPr>
          <w:rFonts w:ascii="Times New Roman" w:hAnsi="Times New Roman"/>
          <w:b w:val="0"/>
        </w:rPr>
        <w:t>.  Because of changes in officers of the</w:t>
      </w:r>
      <w:r>
        <w:rPr>
          <w:rFonts w:ascii="Times New Roman" w:hAnsi="Times New Roman"/>
          <w:b w:val="0"/>
        </w:rPr>
        <w:t xml:space="preserve"> board</w:t>
      </w:r>
      <w:r w:rsidR="00356AB3">
        <w:rPr>
          <w:rFonts w:ascii="Times New Roman" w:hAnsi="Times New Roman"/>
          <w:b w:val="0"/>
        </w:rPr>
        <w:t xml:space="preserve"> and the university administration</w:t>
      </w:r>
      <w:r w:rsidRPr="00467A05">
        <w:rPr>
          <w:rFonts w:ascii="Times New Roman" w:hAnsi="Times New Roman"/>
          <w:b w:val="0"/>
        </w:rPr>
        <w:t>, a current resolution is necessary in order to execute timely invest</w:t>
      </w:r>
      <w:r>
        <w:rPr>
          <w:rFonts w:ascii="Times New Roman" w:hAnsi="Times New Roman"/>
          <w:b w:val="0"/>
        </w:rPr>
        <w:t>ment and banking transactions.</w:t>
      </w:r>
    </w:p>
    <w:p w:rsidR="00B052DD" w:rsidRDefault="00B052DD">
      <w:pPr>
        <w:rPr>
          <w:bCs w:val="0"/>
        </w:rPr>
      </w:pPr>
      <w:r>
        <w:rPr>
          <w:bCs w:val="0"/>
        </w:rPr>
        <w:br w:type="page"/>
      </w:r>
    </w:p>
    <w:p w:rsidR="006A3ACB" w:rsidRPr="00511F99" w:rsidRDefault="006A3ACB" w:rsidP="00974512">
      <w:pPr>
        <w:jc w:val="both"/>
        <w:rPr>
          <w:bCs w:val="0"/>
        </w:rPr>
      </w:pPr>
    </w:p>
    <w:bookmarkEnd w:id="0"/>
    <w:bookmarkEnd w:id="1"/>
    <w:p w:rsidR="008678B3" w:rsidRPr="004B4348" w:rsidRDefault="00CD6801" w:rsidP="003A4F79">
      <w:pPr>
        <w:ind w:left="720" w:hanging="900"/>
        <w:jc w:val="both"/>
        <w:rPr>
          <w:b/>
          <w:u w:val="single"/>
        </w:rPr>
      </w:pPr>
      <w:r w:rsidRPr="004B4348">
        <w:rPr>
          <w:b/>
        </w:rPr>
        <w:t>X</w:t>
      </w:r>
      <w:r w:rsidR="003170A4">
        <w:rPr>
          <w:b/>
        </w:rPr>
        <w:t>X</w:t>
      </w:r>
      <w:r w:rsidR="0003422E">
        <w:rPr>
          <w:b/>
        </w:rPr>
        <w:t>II</w:t>
      </w:r>
      <w:r w:rsidR="003D1CB7">
        <w:rPr>
          <w:b/>
        </w:rPr>
        <w:t>I</w:t>
      </w:r>
      <w:r w:rsidR="008678B3" w:rsidRPr="004B4348">
        <w:rPr>
          <w:b/>
        </w:rPr>
        <w:t>.</w:t>
      </w:r>
      <w:r w:rsidR="008678B3" w:rsidRPr="004B4348">
        <w:rPr>
          <w:b/>
        </w:rPr>
        <w:tab/>
      </w:r>
      <w:smartTag w:uri="urn:schemas-microsoft-com:office:smarttags" w:element="City">
        <w:smartTag w:uri="urn:schemas-microsoft-com:office:smarttags" w:element="State">
          <w:r w:rsidR="008678B3" w:rsidRPr="004B4348">
            <w:rPr>
              <w:b/>
              <w:u w:val="single"/>
            </w:rPr>
            <w:t>Alaska</w:t>
          </w:r>
        </w:smartTag>
      </w:smartTag>
      <w:r w:rsidR="008678B3" w:rsidRPr="004B4348">
        <w:rPr>
          <w:b/>
          <w:u w:val="single"/>
        </w:rPr>
        <w:t xml:space="preserve"> Commission on Postsecondary Education Report</w:t>
      </w:r>
    </w:p>
    <w:p w:rsidR="008678B3" w:rsidRPr="004B4348" w:rsidRDefault="008678B3">
      <w:pPr>
        <w:ind w:left="720" w:hanging="720"/>
        <w:jc w:val="both"/>
      </w:pPr>
    </w:p>
    <w:p w:rsidR="008678B3" w:rsidRDefault="008678B3">
      <w:pPr>
        <w:ind w:left="720" w:hanging="720"/>
        <w:jc w:val="both"/>
      </w:pPr>
      <w:r w:rsidRPr="004B4348">
        <w:lastRenderedPageBreak/>
        <w:tab/>
        <w:t>A report will be given by members representing the Board of Regents on the Alaska Commission on Postsecondary Education.</w:t>
      </w:r>
    </w:p>
    <w:p w:rsidR="00CD6801" w:rsidRPr="004B4348" w:rsidRDefault="00CD6801">
      <w:pPr>
        <w:ind w:left="720" w:hanging="720"/>
        <w:jc w:val="both"/>
      </w:pPr>
    </w:p>
    <w:p w:rsidR="00CD6801" w:rsidRPr="004B4348" w:rsidRDefault="003A4F79" w:rsidP="003A4F79">
      <w:pPr>
        <w:ind w:left="720" w:hanging="900"/>
        <w:jc w:val="both"/>
        <w:rPr>
          <w:b/>
        </w:rPr>
      </w:pPr>
      <w:r>
        <w:rPr>
          <w:b/>
        </w:rPr>
        <w:t>XX</w:t>
      </w:r>
      <w:r w:rsidR="0003422E">
        <w:rPr>
          <w:b/>
        </w:rPr>
        <w:t>IV</w:t>
      </w:r>
      <w:r>
        <w:rPr>
          <w:b/>
        </w:rPr>
        <w:t>.</w:t>
      </w:r>
      <w:r w:rsidR="00CD6801" w:rsidRPr="004B4348">
        <w:rPr>
          <w:b/>
        </w:rPr>
        <w:tab/>
      </w:r>
      <w:r w:rsidR="00CD6801" w:rsidRPr="004B4348">
        <w:rPr>
          <w:b/>
          <w:u w:val="single"/>
        </w:rPr>
        <w:t>UA Athletics Report</w:t>
      </w:r>
    </w:p>
    <w:p w:rsidR="00CD6801" w:rsidRPr="004B4348" w:rsidRDefault="00CD6801">
      <w:pPr>
        <w:ind w:left="720" w:hanging="720"/>
        <w:jc w:val="both"/>
      </w:pPr>
    </w:p>
    <w:p w:rsidR="00CD6801" w:rsidRPr="004B4348" w:rsidRDefault="00CD6801" w:rsidP="00CD6801">
      <w:pPr>
        <w:ind w:left="720" w:hanging="720"/>
        <w:jc w:val="both"/>
      </w:pPr>
      <w:r w:rsidRPr="004B4348">
        <w:tab/>
        <w:t xml:space="preserve">A report will be given by Regent </w:t>
      </w:r>
      <w:proofErr w:type="spellStart"/>
      <w:r w:rsidR="001557D5">
        <w:t>Freitag</w:t>
      </w:r>
      <w:proofErr w:type="spellEnd"/>
      <w:r w:rsidRPr="004B4348">
        <w:t xml:space="preserve">, the Board of Regents’ </w:t>
      </w:r>
      <w:r w:rsidR="00387A5C">
        <w:t>representative for UA Athletics</w:t>
      </w:r>
      <w:r w:rsidRPr="004B4348">
        <w:t>.</w:t>
      </w:r>
    </w:p>
    <w:p w:rsidR="008678B3" w:rsidRPr="004B4348" w:rsidRDefault="008678B3">
      <w:pPr>
        <w:ind w:left="720" w:hanging="720"/>
        <w:jc w:val="both"/>
      </w:pPr>
    </w:p>
    <w:p w:rsidR="008678B3" w:rsidRPr="004B4348" w:rsidRDefault="00AC6590" w:rsidP="003A4F79">
      <w:pPr>
        <w:tabs>
          <w:tab w:val="right" w:pos="8640"/>
        </w:tabs>
        <w:ind w:left="720" w:hanging="900"/>
        <w:jc w:val="both"/>
        <w:rPr>
          <w:b/>
          <w:u w:val="single"/>
        </w:rPr>
      </w:pPr>
      <w:r>
        <w:rPr>
          <w:b/>
        </w:rPr>
        <w:t>X</w:t>
      </w:r>
      <w:r w:rsidR="00B659DB">
        <w:rPr>
          <w:b/>
        </w:rPr>
        <w:t>X</w:t>
      </w:r>
      <w:r w:rsidR="0003422E">
        <w:rPr>
          <w:b/>
        </w:rPr>
        <w:t>V</w:t>
      </w:r>
      <w:r w:rsidR="008678B3" w:rsidRPr="004B4348">
        <w:rPr>
          <w:b/>
        </w:rPr>
        <w:t>.</w:t>
      </w:r>
      <w:r w:rsidR="008678B3" w:rsidRPr="004B4348">
        <w:rPr>
          <w:b/>
        </w:rPr>
        <w:tab/>
      </w:r>
      <w:r w:rsidR="008678B3" w:rsidRPr="004B4348">
        <w:rPr>
          <w:b/>
          <w:u w:val="single"/>
        </w:rPr>
        <w:t>Future Agenda Items</w:t>
      </w:r>
    </w:p>
    <w:p w:rsidR="00FD209A" w:rsidRPr="004B4348" w:rsidRDefault="00FD209A" w:rsidP="00131700">
      <w:pPr>
        <w:jc w:val="both"/>
      </w:pPr>
    </w:p>
    <w:p w:rsidR="008678B3" w:rsidRPr="004B4348" w:rsidRDefault="009A32B3" w:rsidP="003A4F79">
      <w:pPr>
        <w:ind w:left="720" w:hanging="900"/>
        <w:jc w:val="both"/>
        <w:rPr>
          <w:b/>
          <w:u w:val="single"/>
        </w:rPr>
      </w:pPr>
      <w:r w:rsidRPr="004B4348">
        <w:rPr>
          <w:b/>
        </w:rPr>
        <w:t>X</w:t>
      </w:r>
      <w:r w:rsidR="0003422E">
        <w:rPr>
          <w:b/>
        </w:rPr>
        <w:t>X</w:t>
      </w:r>
      <w:r w:rsidR="003D1CB7">
        <w:rPr>
          <w:b/>
        </w:rPr>
        <w:t>V</w:t>
      </w:r>
      <w:r w:rsidR="0003422E">
        <w:rPr>
          <w:b/>
        </w:rPr>
        <w:t>I</w:t>
      </w:r>
      <w:r w:rsidR="008678B3" w:rsidRPr="004B4348">
        <w:rPr>
          <w:b/>
        </w:rPr>
        <w:t>.</w:t>
      </w:r>
      <w:r w:rsidR="008678B3" w:rsidRPr="004B4348">
        <w:rPr>
          <w:b/>
        </w:rPr>
        <w:tab/>
      </w:r>
      <w:r w:rsidR="008678B3" w:rsidRPr="004B4348">
        <w:rPr>
          <w:b/>
          <w:u w:val="single"/>
        </w:rPr>
        <w:t>Board of Regents' Comments</w:t>
      </w:r>
    </w:p>
    <w:p w:rsidR="002A2C14" w:rsidRDefault="002A2C14">
      <w:pPr>
        <w:jc w:val="both"/>
      </w:pPr>
    </w:p>
    <w:p w:rsidR="008678B3" w:rsidRPr="004B4348" w:rsidRDefault="005A7EAC" w:rsidP="00B659DB">
      <w:pPr>
        <w:ind w:left="-180"/>
        <w:rPr>
          <w:b/>
          <w:u w:val="single"/>
        </w:rPr>
      </w:pPr>
      <w:r>
        <w:rPr>
          <w:b/>
        </w:rPr>
        <w:t>XX</w:t>
      </w:r>
      <w:r w:rsidR="003D1CB7">
        <w:rPr>
          <w:b/>
        </w:rPr>
        <w:t>V</w:t>
      </w:r>
      <w:r w:rsidR="0003422E">
        <w:rPr>
          <w:b/>
        </w:rPr>
        <w:t>II</w:t>
      </w:r>
      <w:r w:rsidR="00D43740">
        <w:rPr>
          <w:b/>
        </w:rPr>
        <w:t>.</w:t>
      </w:r>
      <w:r w:rsidR="008678B3" w:rsidRPr="004B4348">
        <w:rPr>
          <w:b/>
        </w:rPr>
        <w:tab/>
      </w:r>
      <w:r w:rsidR="008678B3" w:rsidRPr="004B4348">
        <w:rPr>
          <w:b/>
          <w:u w:val="single"/>
        </w:rPr>
        <w:t>Adjourn</w:t>
      </w:r>
      <w:bookmarkStart w:id="2" w:name="_GoBack"/>
      <w:bookmarkEnd w:id="2"/>
    </w:p>
    <w:sectPr w:rsidR="008678B3" w:rsidRPr="004B4348" w:rsidSect="00645405">
      <w:headerReference w:type="default" r:id="rId8"/>
      <w:footerReference w:type="default" r:id="rId9"/>
      <w:footerReference w:type="first" r:id="rId10"/>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0C" w:rsidRDefault="00E35D0C" w:rsidP="008678B3">
      <w:r>
        <w:separator/>
      </w:r>
    </w:p>
  </w:endnote>
  <w:endnote w:type="continuationSeparator" w:id="0">
    <w:p w:rsidR="00E35D0C" w:rsidRDefault="00E35D0C"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0C" w:rsidRDefault="00E35D0C">
    <w:pPr>
      <w:pStyle w:val="Footer"/>
      <w:rPr>
        <w:sz w:val="22"/>
      </w:rPr>
    </w:pPr>
  </w:p>
  <w:p w:rsidR="00E35D0C" w:rsidRDefault="00E35D0C">
    <w:pPr>
      <w:pStyle w:val="Footer"/>
      <w:rPr>
        <w:rFonts w:ascii="Palatino" w:hAnsi="Palatino"/>
        <w:sz w:val="20"/>
      </w:rPr>
    </w:pPr>
    <w:r>
      <w:rPr>
        <w:sz w:val="20"/>
      </w:rPr>
      <w:tab/>
      <w:t xml:space="preserve">Full Board Agenda:  Page </w:t>
    </w:r>
    <w:r w:rsidRPr="00CC2A15">
      <w:rPr>
        <w:rStyle w:val="PageNumber"/>
        <w:sz w:val="20"/>
      </w:rPr>
      <w:fldChar w:fldCharType="begin"/>
    </w:r>
    <w:r w:rsidRPr="00CC2A15">
      <w:rPr>
        <w:rStyle w:val="PageNumber"/>
        <w:sz w:val="20"/>
      </w:rPr>
      <w:instrText xml:space="preserve"> PAGE </w:instrText>
    </w:r>
    <w:r w:rsidRPr="00CC2A15">
      <w:rPr>
        <w:rStyle w:val="PageNumber"/>
        <w:sz w:val="20"/>
      </w:rPr>
      <w:fldChar w:fldCharType="separate"/>
    </w:r>
    <w:r w:rsidR="00B052DD">
      <w:rPr>
        <w:rStyle w:val="PageNumber"/>
        <w:noProof/>
        <w:sz w:val="20"/>
      </w:rPr>
      <w:t>12</w:t>
    </w:r>
    <w:r w:rsidRPr="00CC2A15">
      <w:rPr>
        <w:rStyle w:val="PageNumber"/>
        <w:sz w:val="20"/>
      </w:rPr>
      <w:fldChar w:fldCharType="end"/>
    </w:r>
    <w:r>
      <w:rPr>
        <w:rStyle w:val="PageNumber"/>
        <w:sz w:val="20"/>
      </w:rPr>
      <w:t xml:space="preserve"> of 1</w:t>
    </w:r>
    <w:r w:rsidR="00B052DD">
      <w:rPr>
        <w:rStyle w:val="PageNumbe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0C" w:rsidRDefault="00E35D0C">
    <w:pPr>
      <w:pStyle w:val="Footer"/>
      <w:rPr>
        <w:rFonts w:ascii="Palatino" w:hAnsi="Palatino"/>
        <w:sz w:val="22"/>
      </w:rPr>
    </w:pPr>
  </w:p>
  <w:p w:rsidR="00E35D0C" w:rsidRDefault="00E35D0C">
    <w:pPr>
      <w:pStyle w:val="Footer"/>
      <w:rPr>
        <w:sz w:val="20"/>
      </w:rPr>
    </w:pPr>
    <w:r>
      <w:rPr>
        <w:rFonts w:ascii="Palatino" w:hAnsi="Palatino"/>
        <w:sz w:val="20"/>
      </w:rPr>
      <w:tab/>
    </w:r>
    <w:r>
      <w:rPr>
        <w:sz w:val="20"/>
      </w:rPr>
      <w:t xml:space="preserve">Full Board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B052DD">
      <w:rPr>
        <w:rStyle w:val="PageNumber"/>
        <w:noProof/>
        <w:sz w:val="20"/>
      </w:rPr>
      <w:t>1</w:t>
    </w:r>
    <w:r>
      <w:rPr>
        <w:rStyle w:val="PageNumber"/>
        <w:sz w:val="20"/>
      </w:rPr>
      <w:fldChar w:fldCharType="end"/>
    </w:r>
    <w:r>
      <w:rPr>
        <w:rStyle w:val="PageNumber"/>
        <w:sz w:val="20"/>
      </w:rPr>
      <w:t xml:space="preserve"> of 1</w:t>
    </w:r>
    <w:r w:rsidR="00B052DD">
      <w:rPr>
        <w:rStyle w:val="PageNumber"/>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0C" w:rsidRDefault="00E35D0C" w:rsidP="008678B3">
      <w:r>
        <w:separator/>
      </w:r>
    </w:p>
  </w:footnote>
  <w:footnote w:type="continuationSeparator" w:id="0">
    <w:p w:rsidR="00E35D0C" w:rsidRDefault="00E35D0C"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0C" w:rsidRDefault="00E35D0C">
    <w:pPr>
      <w:pStyle w:val="Header"/>
      <w:rPr>
        <w:sz w:val="20"/>
      </w:rPr>
    </w:pPr>
    <w:r>
      <w:rPr>
        <w:sz w:val="20"/>
      </w:rPr>
      <w:t>Agenda</w:t>
    </w:r>
  </w:p>
  <w:p w:rsidR="00E35D0C" w:rsidRDefault="00E35D0C">
    <w:pPr>
      <w:pStyle w:val="Header"/>
      <w:rPr>
        <w:b/>
        <w:sz w:val="20"/>
      </w:rPr>
    </w:pPr>
    <w:r>
      <w:rPr>
        <w:b/>
        <w:sz w:val="20"/>
      </w:rPr>
      <w:t>Annual Meeting of the Full Board</w:t>
    </w:r>
  </w:p>
  <w:p w:rsidR="00E35D0C" w:rsidRDefault="00E35D0C">
    <w:pPr>
      <w:pStyle w:val="Header"/>
      <w:rPr>
        <w:sz w:val="20"/>
      </w:rPr>
    </w:pPr>
    <w:r>
      <w:rPr>
        <w:sz w:val="20"/>
      </w:rPr>
      <w:t>December 8-9, 2011</w:t>
    </w:r>
  </w:p>
  <w:p w:rsidR="00E35D0C" w:rsidRDefault="00E35D0C">
    <w:pPr>
      <w:pStyle w:val="Header"/>
    </w:pPr>
    <w:r>
      <w:rPr>
        <w:sz w:val="20"/>
      </w:rPr>
      <w:t>Anchorage, Alaska</w:t>
    </w:r>
  </w:p>
  <w:p w:rsidR="00E35D0C" w:rsidRDefault="00E35D0C">
    <w:pPr>
      <w:pStyle w:val="Header"/>
    </w:pPr>
  </w:p>
  <w:p w:rsidR="00E35D0C" w:rsidRDefault="00E35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2"/>
  </w:num>
  <w:num w:numId="6">
    <w:abstractNumId w:val="0"/>
  </w:num>
  <w:num w:numId="7">
    <w:abstractNumId w:val="1"/>
  </w:num>
  <w:num w:numId="8">
    <w:abstractNumId w:val="19"/>
  </w:num>
  <w:num w:numId="9">
    <w:abstractNumId w:val="13"/>
  </w:num>
  <w:num w:numId="10">
    <w:abstractNumId w:val="20"/>
  </w:num>
  <w:num w:numId="11">
    <w:abstractNumId w:val="3"/>
  </w:num>
  <w:num w:numId="12">
    <w:abstractNumId w:val="5"/>
  </w:num>
  <w:num w:numId="13">
    <w:abstractNumId w:val="18"/>
  </w:num>
  <w:num w:numId="14">
    <w:abstractNumId w:val="16"/>
  </w:num>
  <w:num w:numId="15">
    <w:abstractNumId w:val="14"/>
  </w:num>
  <w:num w:numId="16">
    <w:abstractNumId w:val="7"/>
  </w:num>
  <w:num w:numId="17">
    <w:abstractNumId w:val="10"/>
  </w:num>
  <w:num w:numId="18">
    <w:abstractNumId w:val="12"/>
  </w:num>
  <w:num w:numId="19">
    <w:abstractNumId w:val="2"/>
  </w:num>
  <w:num w:numId="20">
    <w:abstractNumId w:val="9"/>
  </w:num>
  <w:num w:numId="21">
    <w:abstractNumId w:val="23"/>
  </w:num>
  <w:num w:numId="22">
    <w:abstractNumId w:val="11"/>
  </w:num>
  <w:num w:numId="23">
    <w:abstractNumId w:val="8"/>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3EC6"/>
    <w:rsid w:val="00024669"/>
    <w:rsid w:val="0003115B"/>
    <w:rsid w:val="0003422E"/>
    <w:rsid w:val="00035C27"/>
    <w:rsid w:val="00035E4F"/>
    <w:rsid w:val="00035EE4"/>
    <w:rsid w:val="00040132"/>
    <w:rsid w:val="0004094D"/>
    <w:rsid w:val="00042707"/>
    <w:rsid w:val="0004486E"/>
    <w:rsid w:val="00045D08"/>
    <w:rsid w:val="000513F5"/>
    <w:rsid w:val="000542BC"/>
    <w:rsid w:val="0006198F"/>
    <w:rsid w:val="00063471"/>
    <w:rsid w:val="000651F8"/>
    <w:rsid w:val="00066D0A"/>
    <w:rsid w:val="000730B2"/>
    <w:rsid w:val="000821AD"/>
    <w:rsid w:val="00084334"/>
    <w:rsid w:val="0008557C"/>
    <w:rsid w:val="000914EB"/>
    <w:rsid w:val="000919C0"/>
    <w:rsid w:val="00097C7C"/>
    <w:rsid w:val="000A0E10"/>
    <w:rsid w:val="000A14D5"/>
    <w:rsid w:val="000A28A3"/>
    <w:rsid w:val="000A5955"/>
    <w:rsid w:val="000B084E"/>
    <w:rsid w:val="000B1CB8"/>
    <w:rsid w:val="000C1DDE"/>
    <w:rsid w:val="000C3C75"/>
    <w:rsid w:val="000C558D"/>
    <w:rsid w:val="000C6845"/>
    <w:rsid w:val="000D6CF4"/>
    <w:rsid w:val="000E1B42"/>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3039E"/>
    <w:rsid w:val="00131700"/>
    <w:rsid w:val="001344F0"/>
    <w:rsid w:val="00134964"/>
    <w:rsid w:val="001349A2"/>
    <w:rsid w:val="001360C5"/>
    <w:rsid w:val="00137B1E"/>
    <w:rsid w:val="0014064F"/>
    <w:rsid w:val="00141FD4"/>
    <w:rsid w:val="00144BAE"/>
    <w:rsid w:val="0014586C"/>
    <w:rsid w:val="001510D2"/>
    <w:rsid w:val="001557D5"/>
    <w:rsid w:val="00155840"/>
    <w:rsid w:val="001560E8"/>
    <w:rsid w:val="0015653B"/>
    <w:rsid w:val="00160149"/>
    <w:rsid w:val="0016314C"/>
    <w:rsid w:val="00170991"/>
    <w:rsid w:val="00175D22"/>
    <w:rsid w:val="00177C29"/>
    <w:rsid w:val="001815BA"/>
    <w:rsid w:val="001818B5"/>
    <w:rsid w:val="00186DDD"/>
    <w:rsid w:val="00191AB4"/>
    <w:rsid w:val="001920CA"/>
    <w:rsid w:val="001952BE"/>
    <w:rsid w:val="00197A0C"/>
    <w:rsid w:val="00197FE2"/>
    <w:rsid w:val="001A1FEE"/>
    <w:rsid w:val="001A2237"/>
    <w:rsid w:val="001B01A7"/>
    <w:rsid w:val="001B4790"/>
    <w:rsid w:val="001B54D7"/>
    <w:rsid w:val="001B6936"/>
    <w:rsid w:val="001B775F"/>
    <w:rsid w:val="001C01E9"/>
    <w:rsid w:val="001C42C4"/>
    <w:rsid w:val="001D2D0A"/>
    <w:rsid w:val="001D6E35"/>
    <w:rsid w:val="001D7203"/>
    <w:rsid w:val="001D7F23"/>
    <w:rsid w:val="001E02BB"/>
    <w:rsid w:val="001E11D9"/>
    <w:rsid w:val="001E62F2"/>
    <w:rsid w:val="001E75A2"/>
    <w:rsid w:val="001F1139"/>
    <w:rsid w:val="001F3F1C"/>
    <w:rsid w:val="001F423D"/>
    <w:rsid w:val="001F597B"/>
    <w:rsid w:val="001F6F05"/>
    <w:rsid w:val="002005DE"/>
    <w:rsid w:val="002017AE"/>
    <w:rsid w:val="002018C6"/>
    <w:rsid w:val="00205DC2"/>
    <w:rsid w:val="00210A85"/>
    <w:rsid w:val="002144B8"/>
    <w:rsid w:val="0022179D"/>
    <w:rsid w:val="00221BB7"/>
    <w:rsid w:val="0022257F"/>
    <w:rsid w:val="00227561"/>
    <w:rsid w:val="00227E76"/>
    <w:rsid w:val="00232008"/>
    <w:rsid w:val="00232CB3"/>
    <w:rsid w:val="00232FD2"/>
    <w:rsid w:val="002401AD"/>
    <w:rsid w:val="00243CEC"/>
    <w:rsid w:val="002461ED"/>
    <w:rsid w:val="0025275F"/>
    <w:rsid w:val="002554CC"/>
    <w:rsid w:val="00261B2E"/>
    <w:rsid w:val="002641A1"/>
    <w:rsid w:val="002709EA"/>
    <w:rsid w:val="00277E12"/>
    <w:rsid w:val="00282DA4"/>
    <w:rsid w:val="002832CB"/>
    <w:rsid w:val="0028339A"/>
    <w:rsid w:val="002875DB"/>
    <w:rsid w:val="00290E1C"/>
    <w:rsid w:val="00295A26"/>
    <w:rsid w:val="002A27AE"/>
    <w:rsid w:val="002A2C14"/>
    <w:rsid w:val="002A3793"/>
    <w:rsid w:val="002A4638"/>
    <w:rsid w:val="002A6514"/>
    <w:rsid w:val="002A67B4"/>
    <w:rsid w:val="002A7787"/>
    <w:rsid w:val="002B36E6"/>
    <w:rsid w:val="002B53A9"/>
    <w:rsid w:val="002B7435"/>
    <w:rsid w:val="002B7B6A"/>
    <w:rsid w:val="002C0FF0"/>
    <w:rsid w:val="002C3A1C"/>
    <w:rsid w:val="002C48F7"/>
    <w:rsid w:val="002C51FA"/>
    <w:rsid w:val="002C6726"/>
    <w:rsid w:val="002C7363"/>
    <w:rsid w:val="002D03C7"/>
    <w:rsid w:val="002D5ED8"/>
    <w:rsid w:val="002E1AD3"/>
    <w:rsid w:val="002E340E"/>
    <w:rsid w:val="002E6818"/>
    <w:rsid w:val="002F36CB"/>
    <w:rsid w:val="002F3D7F"/>
    <w:rsid w:val="002F4622"/>
    <w:rsid w:val="00301E49"/>
    <w:rsid w:val="00302B53"/>
    <w:rsid w:val="00302E66"/>
    <w:rsid w:val="00302FEF"/>
    <w:rsid w:val="00304E43"/>
    <w:rsid w:val="00306751"/>
    <w:rsid w:val="00314095"/>
    <w:rsid w:val="00314D86"/>
    <w:rsid w:val="00315559"/>
    <w:rsid w:val="00316EF2"/>
    <w:rsid w:val="003170A4"/>
    <w:rsid w:val="00322D18"/>
    <w:rsid w:val="00324A0C"/>
    <w:rsid w:val="0032799D"/>
    <w:rsid w:val="00330D22"/>
    <w:rsid w:val="00330E29"/>
    <w:rsid w:val="003310F1"/>
    <w:rsid w:val="003321EE"/>
    <w:rsid w:val="00334BB8"/>
    <w:rsid w:val="00340A7E"/>
    <w:rsid w:val="0034232E"/>
    <w:rsid w:val="0034383B"/>
    <w:rsid w:val="00343A0B"/>
    <w:rsid w:val="00350140"/>
    <w:rsid w:val="00352CE9"/>
    <w:rsid w:val="00353233"/>
    <w:rsid w:val="0035372E"/>
    <w:rsid w:val="003550BC"/>
    <w:rsid w:val="00356AB3"/>
    <w:rsid w:val="00364894"/>
    <w:rsid w:val="00364C62"/>
    <w:rsid w:val="0037266E"/>
    <w:rsid w:val="00380286"/>
    <w:rsid w:val="00387A5C"/>
    <w:rsid w:val="0039429E"/>
    <w:rsid w:val="00395893"/>
    <w:rsid w:val="00395E52"/>
    <w:rsid w:val="00397C22"/>
    <w:rsid w:val="003A34DA"/>
    <w:rsid w:val="003A4F79"/>
    <w:rsid w:val="003B55EC"/>
    <w:rsid w:val="003B5D5D"/>
    <w:rsid w:val="003C1DF4"/>
    <w:rsid w:val="003C7163"/>
    <w:rsid w:val="003D1CB7"/>
    <w:rsid w:val="003D337B"/>
    <w:rsid w:val="003D7340"/>
    <w:rsid w:val="003D795A"/>
    <w:rsid w:val="003D7C72"/>
    <w:rsid w:val="003E0ACC"/>
    <w:rsid w:val="003E73DB"/>
    <w:rsid w:val="003E7A00"/>
    <w:rsid w:val="003F3B86"/>
    <w:rsid w:val="003F6D49"/>
    <w:rsid w:val="003F7E05"/>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5DF7"/>
    <w:rsid w:val="004474E0"/>
    <w:rsid w:val="00455F97"/>
    <w:rsid w:val="00456935"/>
    <w:rsid w:val="00457EA2"/>
    <w:rsid w:val="00460CE9"/>
    <w:rsid w:val="00463349"/>
    <w:rsid w:val="004641F7"/>
    <w:rsid w:val="00464584"/>
    <w:rsid w:val="004646A7"/>
    <w:rsid w:val="00467A05"/>
    <w:rsid w:val="00472430"/>
    <w:rsid w:val="00475A62"/>
    <w:rsid w:val="00477758"/>
    <w:rsid w:val="0048416C"/>
    <w:rsid w:val="00485879"/>
    <w:rsid w:val="00485DC0"/>
    <w:rsid w:val="00490377"/>
    <w:rsid w:val="00491038"/>
    <w:rsid w:val="0049139A"/>
    <w:rsid w:val="0049790C"/>
    <w:rsid w:val="00497FF0"/>
    <w:rsid w:val="004A1019"/>
    <w:rsid w:val="004A3EA5"/>
    <w:rsid w:val="004A52BB"/>
    <w:rsid w:val="004A6908"/>
    <w:rsid w:val="004B1363"/>
    <w:rsid w:val="004B1993"/>
    <w:rsid w:val="004B2998"/>
    <w:rsid w:val="004B4348"/>
    <w:rsid w:val="004B4C58"/>
    <w:rsid w:val="004B6B6E"/>
    <w:rsid w:val="004C3C45"/>
    <w:rsid w:val="004C6E65"/>
    <w:rsid w:val="004C7D6B"/>
    <w:rsid w:val="004D3B8B"/>
    <w:rsid w:val="004E17B2"/>
    <w:rsid w:val="004E4905"/>
    <w:rsid w:val="004F5B48"/>
    <w:rsid w:val="004F600C"/>
    <w:rsid w:val="00500819"/>
    <w:rsid w:val="005051A0"/>
    <w:rsid w:val="00510634"/>
    <w:rsid w:val="00510ABC"/>
    <w:rsid w:val="00511B4E"/>
    <w:rsid w:val="00511F99"/>
    <w:rsid w:val="00513A0D"/>
    <w:rsid w:val="005151D4"/>
    <w:rsid w:val="00517F89"/>
    <w:rsid w:val="00520801"/>
    <w:rsid w:val="005343E8"/>
    <w:rsid w:val="00534682"/>
    <w:rsid w:val="005346B3"/>
    <w:rsid w:val="00535498"/>
    <w:rsid w:val="0053763A"/>
    <w:rsid w:val="005442D1"/>
    <w:rsid w:val="005445A5"/>
    <w:rsid w:val="00546103"/>
    <w:rsid w:val="00550D3B"/>
    <w:rsid w:val="0055130C"/>
    <w:rsid w:val="005540D5"/>
    <w:rsid w:val="005567B9"/>
    <w:rsid w:val="00557BBA"/>
    <w:rsid w:val="0056685A"/>
    <w:rsid w:val="00567C15"/>
    <w:rsid w:val="00571848"/>
    <w:rsid w:val="00571A68"/>
    <w:rsid w:val="00572685"/>
    <w:rsid w:val="0057289F"/>
    <w:rsid w:val="005746FC"/>
    <w:rsid w:val="00575979"/>
    <w:rsid w:val="00575987"/>
    <w:rsid w:val="00582648"/>
    <w:rsid w:val="00584617"/>
    <w:rsid w:val="00594A9F"/>
    <w:rsid w:val="00594DD9"/>
    <w:rsid w:val="005A102E"/>
    <w:rsid w:val="005A2E68"/>
    <w:rsid w:val="005A3D88"/>
    <w:rsid w:val="005A71D7"/>
    <w:rsid w:val="005A71F2"/>
    <w:rsid w:val="005A7EAC"/>
    <w:rsid w:val="005B3821"/>
    <w:rsid w:val="005B467C"/>
    <w:rsid w:val="005C300D"/>
    <w:rsid w:val="005C4263"/>
    <w:rsid w:val="005C4539"/>
    <w:rsid w:val="005C7D35"/>
    <w:rsid w:val="005D3238"/>
    <w:rsid w:val="005D58F4"/>
    <w:rsid w:val="005D5CED"/>
    <w:rsid w:val="005E1BD2"/>
    <w:rsid w:val="005E2A6F"/>
    <w:rsid w:val="005E3CD2"/>
    <w:rsid w:val="005E6077"/>
    <w:rsid w:val="005E7776"/>
    <w:rsid w:val="005F1AB4"/>
    <w:rsid w:val="005F1C98"/>
    <w:rsid w:val="005F26C3"/>
    <w:rsid w:val="005F2B66"/>
    <w:rsid w:val="00600AAB"/>
    <w:rsid w:val="00603ADA"/>
    <w:rsid w:val="0060707F"/>
    <w:rsid w:val="006127B9"/>
    <w:rsid w:val="00612C13"/>
    <w:rsid w:val="0061613B"/>
    <w:rsid w:val="0061797B"/>
    <w:rsid w:val="006216E1"/>
    <w:rsid w:val="0062415B"/>
    <w:rsid w:val="00630028"/>
    <w:rsid w:val="006300DA"/>
    <w:rsid w:val="006324DD"/>
    <w:rsid w:val="006338D5"/>
    <w:rsid w:val="006352C9"/>
    <w:rsid w:val="00635AD2"/>
    <w:rsid w:val="006432E4"/>
    <w:rsid w:val="006436EF"/>
    <w:rsid w:val="00643B9F"/>
    <w:rsid w:val="00645405"/>
    <w:rsid w:val="00645543"/>
    <w:rsid w:val="006460B9"/>
    <w:rsid w:val="006530C7"/>
    <w:rsid w:val="00654AC1"/>
    <w:rsid w:val="00655E64"/>
    <w:rsid w:val="00662CD7"/>
    <w:rsid w:val="00662EFF"/>
    <w:rsid w:val="00663BDB"/>
    <w:rsid w:val="00664BCF"/>
    <w:rsid w:val="00667500"/>
    <w:rsid w:val="00671BE8"/>
    <w:rsid w:val="00672CF3"/>
    <w:rsid w:val="006747C6"/>
    <w:rsid w:val="00674D13"/>
    <w:rsid w:val="00680E3B"/>
    <w:rsid w:val="00684447"/>
    <w:rsid w:val="00686B31"/>
    <w:rsid w:val="00687784"/>
    <w:rsid w:val="00691ADD"/>
    <w:rsid w:val="00693C15"/>
    <w:rsid w:val="006949DA"/>
    <w:rsid w:val="00697164"/>
    <w:rsid w:val="006A366E"/>
    <w:rsid w:val="006A3ACB"/>
    <w:rsid w:val="006A4ADE"/>
    <w:rsid w:val="006A4CEA"/>
    <w:rsid w:val="006B6C85"/>
    <w:rsid w:val="006C30D4"/>
    <w:rsid w:val="006D0A30"/>
    <w:rsid w:val="006D1935"/>
    <w:rsid w:val="006E71FD"/>
    <w:rsid w:val="006E72F3"/>
    <w:rsid w:val="006F10B4"/>
    <w:rsid w:val="006F288E"/>
    <w:rsid w:val="006F29FA"/>
    <w:rsid w:val="006F2B72"/>
    <w:rsid w:val="006F5826"/>
    <w:rsid w:val="00702FC9"/>
    <w:rsid w:val="007071A0"/>
    <w:rsid w:val="00707235"/>
    <w:rsid w:val="0070758F"/>
    <w:rsid w:val="007158FE"/>
    <w:rsid w:val="007233E5"/>
    <w:rsid w:val="0073136F"/>
    <w:rsid w:val="00732796"/>
    <w:rsid w:val="00733A7F"/>
    <w:rsid w:val="007344CD"/>
    <w:rsid w:val="0074482A"/>
    <w:rsid w:val="007517E2"/>
    <w:rsid w:val="0075206D"/>
    <w:rsid w:val="007571A1"/>
    <w:rsid w:val="007618C3"/>
    <w:rsid w:val="0076500B"/>
    <w:rsid w:val="00765871"/>
    <w:rsid w:val="0076646A"/>
    <w:rsid w:val="00773834"/>
    <w:rsid w:val="0078084C"/>
    <w:rsid w:val="00782175"/>
    <w:rsid w:val="007839AB"/>
    <w:rsid w:val="00793EFC"/>
    <w:rsid w:val="00794E81"/>
    <w:rsid w:val="00795344"/>
    <w:rsid w:val="007959FA"/>
    <w:rsid w:val="00797B69"/>
    <w:rsid w:val="007A1987"/>
    <w:rsid w:val="007A28B0"/>
    <w:rsid w:val="007A2FEA"/>
    <w:rsid w:val="007A3C7F"/>
    <w:rsid w:val="007A7C19"/>
    <w:rsid w:val="007B5975"/>
    <w:rsid w:val="007C1122"/>
    <w:rsid w:val="007C56D0"/>
    <w:rsid w:val="007D2343"/>
    <w:rsid w:val="007D3CCA"/>
    <w:rsid w:val="007D6B53"/>
    <w:rsid w:val="007D6DD6"/>
    <w:rsid w:val="007E3451"/>
    <w:rsid w:val="007E4D19"/>
    <w:rsid w:val="007E57B8"/>
    <w:rsid w:val="007E6763"/>
    <w:rsid w:val="007E7069"/>
    <w:rsid w:val="007E7B7D"/>
    <w:rsid w:val="00800063"/>
    <w:rsid w:val="008033FB"/>
    <w:rsid w:val="00805A7F"/>
    <w:rsid w:val="00806610"/>
    <w:rsid w:val="00814AEA"/>
    <w:rsid w:val="00816021"/>
    <w:rsid w:val="00816727"/>
    <w:rsid w:val="00817407"/>
    <w:rsid w:val="00822FFC"/>
    <w:rsid w:val="00824FDC"/>
    <w:rsid w:val="008254F9"/>
    <w:rsid w:val="008314BD"/>
    <w:rsid w:val="00843410"/>
    <w:rsid w:val="00845CE2"/>
    <w:rsid w:val="008500C4"/>
    <w:rsid w:val="00850131"/>
    <w:rsid w:val="00851859"/>
    <w:rsid w:val="00853729"/>
    <w:rsid w:val="00853C1B"/>
    <w:rsid w:val="00854CE2"/>
    <w:rsid w:val="00854D5B"/>
    <w:rsid w:val="008555C5"/>
    <w:rsid w:val="008579B9"/>
    <w:rsid w:val="0086174A"/>
    <w:rsid w:val="00863A1C"/>
    <w:rsid w:val="00863F3A"/>
    <w:rsid w:val="008678B3"/>
    <w:rsid w:val="00877CC9"/>
    <w:rsid w:val="00882C97"/>
    <w:rsid w:val="008873E0"/>
    <w:rsid w:val="00887EAB"/>
    <w:rsid w:val="00892398"/>
    <w:rsid w:val="008966AD"/>
    <w:rsid w:val="008A1005"/>
    <w:rsid w:val="008A2C03"/>
    <w:rsid w:val="008A4C0D"/>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7860"/>
    <w:rsid w:val="008F0C3E"/>
    <w:rsid w:val="008F2CF7"/>
    <w:rsid w:val="008F4169"/>
    <w:rsid w:val="008F517D"/>
    <w:rsid w:val="008F7C19"/>
    <w:rsid w:val="0090010E"/>
    <w:rsid w:val="0090220B"/>
    <w:rsid w:val="0090299B"/>
    <w:rsid w:val="00906AB5"/>
    <w:rsid w:val="00906FFC"/>
    <w:rsid w:val="00911A7C"/>
    <w:rsid w:val="009126A7"/>
    <w:rsid w:val="00913D7F"/>
    <w:rsid w:val="00920D72"/>
    <w:rsid w:val="00922422"/>
    <w:rsid w:val="00924F40"/>
    <w:rsid w:val="00926B32"/>
    <w:rsid w:val="00927B28"/>
    <w:rsid w:val="00931CA5"/>
    <w:rsid w:val="00934ED4"/>
    <w:rsid w:val="0093526A"/>
    <w:rsid w:val="00936576"/>
    <w:rsid w:val="009400BF"/>
    <w:rsid w:val="00940304"/>
    <w:rsid w:val="00946CF3"/>
    <w:rsid w:val="00947514"/>
    <w:rsid w:val="00950B45"/>
    <w:rsid w:val="00951DC6"/>
    <w:rsid w:val="00955667"/>
    <w:rsid w:val="00955CC2"/>
    <w:rsid w:val="009560AD"/>
    <w:rsid w:val="00956A40"/>
    <w:rsid w:val="0096127F"/>
    <w:rsid w:val="009615DF"/>
    <w:rsid w:val="00965E04"/>
    <w:rsid w:val="00966199"/>
    <w:rsid w:val="009673DF"/>
    <w:rsid w:val="00974512"/>
    <w:rsid w:val="009803E2"/>
    <w:rsid w:val="009870A0"/>
    <w:rsid w:val="00987D6A"/>
    <w:rsid w:val="009900EC"/>
    <w:rsid w:val="009917DF"/>
    <w:rsid w:val="00991877"/>
    <w:rsid w:val="0099197E"/>
    <w:rsid w:val="009A32B3"/>
    <w:rsid w:val="009A49C5"/>
    <w:rsid w:val="009A4A9D"/>
    <w:rsid w:val="009A74B8"/>
    <w:rsid w:val="009B0332"/>
    <w:rsid w:val="009B0BFC"/>
    <w:rsid w:val="009B4335"/>
    <w:rsid w:val="009B66AE"/>
    <w:rsid w:val="009B6FED"/>
    <w:rsid w:val="009B7B1C"/>
    <w:rsid w:val="009D2579"/>
    <w:rsid w:val="009D2E2E"/>
    <w:rsid w:val="009D4D3F"/>
    <w:rsid w:val="009D609F"/>
    <w:rsid w:val="009D6281"/>
    <w:rsid w:val="009D70CA"/>
    <w:rsid w:val="009D7CBA"/>
    <w:rsid w:val="009E09C5"/>
    <w:rsid w:val="009E27CF"/>
    <w:rsid w:val="009E354F"/>
    <w:rsid w:val="009E408A"/>
    <w:rsid w:val="009E5077"/>
    <w:rsid w:val="009E75A0"/>
    <w:rsid w:val="009F2308"/>
    <w:rsid w:val="00A02DEE"/>
    <w:rsid w:val="00A0377A"/>
    <w:rsid w:val="00A037D4"/>
    <w:rsid w:val="00A10C99"/>
    <w:rsid w:val="00A12C8B"/>
    <w:rsid w:val="00A13EF8"/>
    <w:rsid w:val="00A22691"/>
    <w:rsid w:val="00A25635"/>
    <w:rsid w:val="00A25917"/>
    <w:rsid w:val="00A2792A"/>
    <w:rsid w:val="00A300EE"/>
    <w:rsid w:val="00A415DE"/>
    <w:rsid w:val="00A46E77"/>
    <w:rsid w:val="00A50838"/>
    <w:rsid w:val="00A52F0A"/>
    <w:rsid w:val="00A54265"/>
    <w:rsid w:val="00A5549A"/>
    <w:rsid w:val="00A62AA1"/>
    <w:rsid w:val="00A669AA"/>
    <w:rsid w:val="00A720BD"/>
    <w:rsid w:val="00A736F5"/>
    <w:rsid w:val="00A75DC8"/>
    <w:rsid w:val="00A82F7D"/>
    <w:rsid w:val="00A8451D"/>
    <w:rsid w:val="00A904AE"/>
    <w:rsid w:val="00A90E30"/>
    <w:rsid w:val="00A91934"/>
    <w:rsid w:val="00A925A9"/>
    <w:rsid w:val="00A92849"/>
    <w:rsid w:val="00A92EF8"/>
    <w:rsid w:val="00A93BCD"/>
    <w:rsid w:val="00A9794D"/>
    <w:rsid w:val="00AA3E53"/>
    <w:rsid w:val="00AA4C80"/>
    <w:rsid w:val="00AA5BEC"/>
    <w:rsid w:val="00AA69E9"/>
    <w:rsid w:val="00AB4E4F"/>
    <w:rsid w:val="00AC0A09"/>
    <w:rsid w:val="00AC415E"/>
    <w:rsid w:val="00AC4323"/>
    <w:rsid w:val="00AC4353"/>
    <w:rsid w:val="00AC6590"/>
    <w:rsid w:val="00AD3E36"/>
    <w:rsid w:val="00AE327F"/>
    <w:rsid w:val="00AE3BAE"/>
    <w:rsid w:val="00AF16F1"/>
    <w:rsid w:val="00AF4A3E"/>
    <w:rsid w:val="00AF564D"/>
    <w:rsid w:val="00AF6626"/>
    <w:rsid w:val="00B000EE"/>
    <w:rsid w:val="00B02735"/>
    <w:rsid w:val="00B052DD"/>
    <w:rsid w:val="00B10A48"/>
    <w:rsid w:val="00B119E5"/>
    <w:rsid w:val="00B133D6"/>
    <w:rsid w:val="00B1701C"/>
    <w:rsid w:val="00B17E61"/>
    <w:rsid w:val="00B202B3"/>
    <w:rsid w:val="00B24D24"/>
    <w:rsid w:val="00B34528"/>
    <w:rsid w:val="00B43A3B"/>
    <w:rsid w:val="00B448CD"/>
    <w:rsid w:val="00B476D6"/>
    <w:rsid w:val="00B47E60"/>
    <w:rsid w:val="00B50238"/>
    <w:rsid w:val="00B530E0"/>
    <w:rsid w:val="00B659DB"/>
    <w:rsid w:val="00B7286D"/>
    <w:rsid w:val="00B72875"/>
    <w:rsid w:val="00B7340E"/>
    <w:rsid w:val="00B7414F"/>
    <w:rsid w:val="00B74957"/>
    <w:rsid w:val="00B750CE"/>
    <w:rsid w:val="00B76AD7"/>
    <w:rsid w:val="00B76F8E"/>
    <w:rsid w:val="00B81164"/>
    <w:rsid w:val="00B83411"/>
    <w:rsid w:val="00B9264B"/>
    <w:rsid w:val="00B95788"/>
    <w:rsid w:val="00B96C95"/>
    <w:rsid w:val="00BA0F9F"/>
    <w:rsid w:val="00BA176E"/>
    <w:rsid w:val="00BA2E03"/>
    <w:rsid w:val="00BA3BD5"/>
    <w:rsid w:val="00BA6930"/>
    <w:rsid w:val="00BA6A6B"/>
    <w:rsid w:val="00BA71A2"/>
    <w:rsid w:val="00BB379E"/>
    <w:rsid w:val="00BB481B"/>
    <w:rsid w:val="00BB57C6"/>
    <w:rsid w:val="00BB7D84"/>
    <w:rsid w:val="00BC21D6"/>
    <w:rsid w:val="00BC4009"/>
    <w:rsid w:val="00BC4D55"/>
    <w:rsid w:val="00BC50E2"/>
    <w:rsid w:val="00BC5329"/>
    <w:rsid w:val="00BD1D9B"/>
    <w:rsid w:val="00BD5514"/>
    <w:rsid w:val="00BE2CD6"/>
    <w:rsid w:val="00BE47FD"/>
    <w:rsid w:val="00BE6567"/>
    <w:rsid w:val="00BE661A"/>
    <w:rsid w:val="00BE7D34"/>
    <w:rsid w:val="00BF0C7E"/>
    <w:rsid w:val="00BF1C08"/>
    <w:rsid w:val="00BF2644"/>
    <w:rsid w:val="00BF40C6"/>
    <w:rsid w:val="00BF4CEB"/>
    <w:rsid w:val="00BF4F74"/>
    <w:rsid w:val="00BF5513"/>
    <w:rsid w:val="00C006B6"/>
    <w:rsid w:val="00C015F1"/>
    <w:rsid w:val="00C01F53"/>
    <w:rsid w:val="00C0428B"/>
    <w:rsid w:val="00C0509A"/>
    <w:rsid w:val="00C0585E"/>
    <w:rsid w:val="00C063BF"/>
    <w:rsid w:val="00C06A7D"/>
    <w:rsid w:val="00C0751A"/>
    <w:rsid w:val="00C07763"/>
    <w:rsid w:val="00C11176"/>
    <w:rsid w:val="00C11DF0"/>
    <w:rsid w:val="00C1238D"/>
    <w:rsid w:val="00C14CD1"/>
    <w:rsid w:val="00C154B8"/>
    <w:rsid w:val="00C16178"/>
    <w:rsid w:val="00C16309"/>
    <w:rsid w:val="00C17F0E"/>
    <w:rsid w:val="00C21B3F"/>
    <w:rsid w:val="00C24531"/>
    <w:rsid w:val="00C24797"/>
    <w:rsid w:val="00C257A4"/>
    <w:rsid w:val="00C276B3"/>
    <w:rsid w:val="00C30339"/>
    <w:rsid w:val="00C33585"/>
    <w:rsid w:val="00C341FF"/>
    <w:rsid w:val="00C415AD"/>
    <w:rsid w:val="00C4489C"/>
    <w:rsid w:val="00C467BA"/>
    <w:rsid w:val="00C50811"/>
    <w:rsid w:val="00C54536"/>
    <w:rsid w:val="00C62F21"/>
    <w:rsid w:val="00C65280"/>
    <w:rsid w:val="00C73500"/>
    <w:rsid w:val="00C74633"/>
    <w:rsid w:val="00C75E03"/>
    <w:rsid w:val="00C7738D"/>
    <w:rsid w:val="00C80B90"/>
    <w:rsid w:val="00C814C3"/>
    <w:rsid w:val="00C911A8"/>
    <w:rsid w:val="00C97273"/>
    <w:rsid w:val="00CA181F"/>
    <w:rsid w:val="00CA44D5"/>
    <w:rsid w:val="00CB012D"/>
    <w:rsid w:val="00CB0782"/>
    <w:rsid w:val="00CB277A"/>
    <w:rsid w:val="00CB39B2"/>
    <w:rsid w:val="00CB3AE2"/>
    <w:rsid w:val="00CB3C8A"/>
    <w:rsid w:val="00CB6740"/>
    <w:rsid w:val="00CC0274"/>
    <w:rsid w:val="00CC07B2"/>
    <w:rsid w:val="00CC13FD"/>
    <w:rsid w:val="00CC2A15"/>
    <w:rsid w:val="00CC72A3"/>
    <w:rsid w:val="00CC755C"/>
    <w:rsid w:val="00CD25FC"/>
    <w:rsid w:val="00CD5C23"/>
    <w:rsid w:val="00CD622A"/>
    <w:rsid w:val="00CD6801"/>
    <w:rsid w:val="00CD75FB"/>
    <w:rsid w:val="00CE14D5"/>
    <w:rsid w:val="00CE5C34"/>
    <w:rsid w:val="00CE75C0"/>
    <w:rsid w:val="00CF1803"/>
    <w:rsid w:val="00CF2B60"/>
    <w:rsid w:val="00CF3479"/>
    <w:rsid w:val="00CF3982"/>
    <w:rsid w:val="00CF3BB1"/>
    <w:rsid w:val="00CF43E1"/>
    <w:rsid w:val="00CF754B"/>
    <w:rsid w:val="00D02B85"/>
    <w:rsid w:val="00D0358C"/>
    <w:rsid w:val="00D04B0B"/>
    <w:rsid w:val="00D04FAD"/>
    <w:rsid w:val="00D10E2E"/>
    <w:rsid w:val="00D114F9"/>
    <w:rsid w:val="00D11BC0"/>
    <w:rsid w:val="00D129D8"/>
    <w:rsid w:val="00D12D52"/>
    <w:rsid w:val="00D13E61"/>
    <w:rsid w:val="00D15675"/>
    <w:rsid w:val="00D160C1"/>
    <w:rsid w:val="00D17466"/>
    <w:rsid w:val="00D17ECB"/>
    <w:rsid w:val="00D17F54"/>
    <w:rsid w:val="00D250FA"/>
    <w:rsid w:val="00D26D38"/>
    <w:rsid w:val="00D26F3C"/>
    <w:rsid w:val="00D3096B"/>
    <w:rsid w:val="00D30A2F"/>
    <w:rsid w:val="00D30EBA"/>
    <w:rsid w:val="00D31F7C"/>
    <w:rsid w:val="00D32B8C"/>
    <w:rsid w:val="00D3340B"/>
    <w:rsid w:val="00D3359E"/>
    <w:rsid w:val="00D37688"/>
    <w:rsid w:val="00D37CF1"/>
    <w:rsid w:val="00D410FA"/>
    <w:rsid w:val="00D41846"/>
    <w:rsid w:val="00D42485"/>
    <w:rsid w:val="00D43740"/>
    <w:rsid w:val="00D4542B"/>
    <w:rsid w:val="00D4711F"/>
    <w:rsid w:val="00D55682"/>
    <w:rsid w:val="00D6030C"/>
    <w:rsid w:val="00D63809"/>
    <w:rsid w:val="00D64491"/>
    <w:rsid w:val="00D6775C"/>
    <w:rsid w:val="00D7293F"/>
    <w:rsid w:val="00D757E9"/>
    <w:rsid w:val="00D76B0D"/>
    <w:rsid w:val="00D77343"/>
    <w:rsid w:val="00D808BD"/>
    <w:rsid w:val="00D811FA"/>
    <w:rsid w:val="00D81B83"/>
    <w:rsid w:val="00D82108"/>
    <w:rsid w:val="00D8404A"/>
    <w:rsid w:val="00D867F3"/>
    <w:rsid w:val="00D875FD"/>
    <w:rsid w:val="00D923A4"/>
    <w:rsid w:val="00D933A2"/>
    <w:rsid w:val="00DA1937"/>
    <w:rsid w:val="00DA2215"/>
    <w:rsid w:val="00DA23A2"/>
    <w:rsid w:val="00DA3C7F"/>
    <w:rsid w:val="00DA516F"/>
    <w:rsid w:val="00DB080A"/>
    <w:rsid w:val="00DB3785"/>
    <w:rsid w:val="00DB3A2A"/>
    <w:rsid w:val="00DB4307"/>
    <w:rsid w:val="00DB5416"/>
    <w:rsid w:val="00DC537C"/>
    <w:rsid w:val="00DC7B67"/>
    <w:rsid w:val="00DD22A0"/>
    <w:rsid w:val="00DD37BD"/>
    <w:rsid w:val="00DD3D94"/>
    <w:rsid w:val="00DD62C3"/>
    <w:rsid w:val="00DD7FDF"/>
    <w:rsid w:val="00DE0839"/>
    <w:rsid w:val="00DE52CE"/>
    <w:rsid w:val="00DE7CDD"/>
    <w:rsid w:val="00DF1355"/>
    <w:rsid w:val="00E0048B"/>
    <w:rsid w:val="00E11CF1"/>
    <w:rsid w:val="00E12A14"/>
    <w:rsid w:val="00E13CEE"/>
    <w:rsid w:val="00E2059E"/>
    <w:rsid w:val="00E208C3"/>
    <w:rsid w:val="00E20B77"/>
    <w:rsid w:val="00E24451"/>
    <w:rsid w:val="00E2477C"/>
    <w:rsid w:val="00E319E5"/>
    <w:rsid w:val="00E3436F"/>
    <w:rsid w:val="00E34520"/>
    <w:rsid w:val="00E34C3F"/>
    <w:rsid w:val="00E35D0C"/>
    <w:rsid w:val="00E42340"/>
    <w:rsid w:val="00E447A0"/>
    <w:rsid w:val="00E448CC"/>
    <w:rsid w:val="00E46FC4"/>
    <w:rsid w:val="00E47715"/>
    <w:rsid w:val="00E47ABE"/>
    <w:rsid w:val="00E50A69"/>
    <w:rsid w:val="00E50EEE"/>
    <w:rsid w:val="00E55548"/>
    <w:rsid w:val="00E56485"/>
    <w:rsid w:val="00E56E65"/>
    <w:rsid w:val="00E60707"/>
    <w:rsid w:val="00E61018"/>
    <w:rsid w:val="00E62536"/>
    <w:rsid w:val="00E706EB"/>
    <w:rsid w:val="00E76E0F"/>
    <w:rsid w:val="00E779E1"/>
    <w:rsid w:val="00E815FA"/>
    <w:rsid w:val="00E86E82"/>
    <w:rsid w:val="00E87D80"/>
    <w:rsid w:val="00E917FF"/>
    <w:rsid w:val="00E932D6"/>
    <w:rsid w:val="00E94468"/>
    <w:rsid w:val="00E95C4D"/>
    <w:rsid w:val="00EA1A9C"/>
    <w:rsid w:val="00EA4047"/>
    <w:rsid w:val="00EB2C5D"/>
    <w:rsid w:val="00EB5F12"/>
    <w:rsid w:val="00EB7A66"/>
    <w:rsid w:val="00ED3F83"/>
    <w:rsid w:val="00ED75D2"/>
    <w:rsid w:val="00EE36FC"/>
    <w:rsid w:val="00EF2246"/>
    <w:rsid w:val="00EF2D93"/>
    <w:rsid w:val="00EF6063"/>
    <w:rsid w:val="00EF60B1"/>
    <w:rsid w:val="00F04EF1"/>
    <w:rsid w:val="00F06D2C"/>
    <w:rsid w:val="00F117B4"/>
    <w:rsid w:val="00F14EF7"/>
    <w:rsid w:val="00F16580"/>
    <w:rsid w:val="00F20178"/>
    <w:rsid w:val="00F24BC8"/>
    <w:rsid w:val="00F27A9B"/>
    <w:rsid w:val="00F320CE"/>
    <w:rsid w:val="00F34DB6"/>
    <w:rsid w:val="00F36DA0"/>
    <w:rsid w:val="00F42816"/>
    <w:rsid w:val="00F451C7"/>
    <w:rsid w:val="00F470B0"/>
    <w:rsid w:val="00F54E20"/>
    <w:rsid w:val="00F560DC"/>
    <w:rsid w:val="00F56924"/>
    <w:rsid w:val="00F56D94"/>
    <w:rsid w:val="00F74CA2"/>
    <w:rsid w:val="00F75293"/>
    <w:rsid w:val="00F76804"/>
    <w:rsid w:val="00F866F4"/>
    <w:rsid w:val="00F9276C"/>
    <w:rsid w:val="00F9394D"/>
    <w:rsid w:val="00F9679E"/>
    <w:rsid w:val="00F97DFE"/>
    <w:rsid w:val="00FA17FE"/>
    <w:rsid w:val="00FA38CA"/>
    <w:rsid w:val="00FB01EE"/>
    <w:rsid w:val="00FB0D9D"/>
    <w:rsid w:val="00FB13CD"/>
    <w:rsid w:val="00FB68E2"/>
    <w:rsid w:val="00FB74F0"/>
    <w:rsid w:val="00FC5B82"/>
    <w:rsid w:val="00FD209A"/>
    <w:rsid w:val="00FD33E2"/>
    <w:rsid w:val="00FD384D"/>
    <w:rsid w:val="00FD50B0"/>
    <w:rsid w:val="00FD5402"/>
    <w:rsid w:val="00FD6F15"/>
    <w:rsid w:val="00FD763F"/>
    <w:rsid w:val="00FE06CC"/>
    <w:rsid w:val="00FE2B8D"/>
    <w:rsid w:val="00FE4543"/>
    <w:rsid w:val="00FE6477"/>
    <w:rsid w:val="00FE670E"/>
    <w:rsid w:val="00FE7F2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12</Pages>
  <Words>2994</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Jeannie D Phillips</cp:lastModifiedBy>
  <cp:revision>19</cp:revision>
  <cp:lastPrinted>2011-11-17T19:47:00Z</cp:lastPrinted>
  <dcterms:created xsi:type="dcterms:W3CDTF">2011-11-15T21:20:00Z</dcterms:created>
  <dcterms:modified xsi:type="dcterms:W3CDTF">2011-11-23T18:04:00Z</dcterms:modified>
</cp:coreProperties>
</file>